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4A" w:rsidRPr="00943FC6" w:rsidRDefault="00546E4A" w:rsidP="00546E4A">
      <w:pPr>
        <w:pStyle w:val="ConsTitle"/>
        <w:widowControl/>
        <w:ind w:right="0" w:firstLine="5760"/>
        <w:jc w:val="center"/>
        <w:rPr>
          <w:rFonts w:ascii="Times New Roman" w:hAnsi="Times New Roman" w:cs="Times New Roman"/>
          <w:b w:val="0"/>
          <w:sz w:val="28"/>
          <w:szCs w:val="28"/>
        </w:rPr>
      </w:pPr>
      <w:bookmarkStart w:id="0" w:name="_GoBack"/>
      <w:r>
        <w:rPr>
          <w:rFonts w:ascii="Times New Roman" w:hAnsi="Times New Roman" w:cs="Times New Roman"/>
          <w:b w:val="0"/>
          <w:sz w:val="28"/>
          <w:szCs w:val="28"/>
        </w:rPr>
        <w:t>Приложение</w:t>
      </w:r>
    </w:p>
    <w:p w:rsidR="00546E4A" w:rsidRPr="00943FC6" w:rsidRDefault="00546E4A" w:rsidP="00546E4A">
      <w:pPr>
        <w:pStyle w:val="ConsTitle"/>
        <w:widowControl/>
        <w:ind w:right="0" w:firstLine="4253"/>
        <w:jc w:val="center"/>
        <w:rPr>
          <w:rFonts w:ascii="Times New Roman" w:hAnsi="Times New Roman" w:cs="Times New Roman"/>
          <w:b w:val="0"/>
          <w:sz w:val="28"/>
          <w:szCs w:val="28"/>
        </w:rPr>
      </w:pPr>
      <w:r>
        <w:rPr>
          <w:rFonts w:ascii="Times New Roman" w:hAnsi="Times New Roman" w:cs="Times New Roman"/>
          <w:b w:val="0"/>
          <w:sz w:val="28"/>
          <w:szCs w:val="28"/>
        </w:rPr>
        <w:t xml:space="preserve">                к решению</w:t>
      </w:r>
      <w:r w:rsidRPr="00943FC6">
        <w:rPr>
          <w:rFonts w:ascii="Times New Roman" w:hAnsi="Times New Roman" w:cs="Times New Roman"/>
          <w:b w:val="0"/>
          <w:sz w:val="28"/>
          <w:szCs w:val="28"/>
        </w:rPr>
        <w:t xml:space="preserve"> Совета депутатов</w:t>
      </w:r>
    </w:p>
    <w:p w:rsidR="00546E4A" w:rsidRPr="00DE3DE5" w:rsidRDefault="00546E4A" w:rsidP="00546E4A">
      <w:pPr>
        <w:pStyle w:val="ConsTitle"/>
        <w:widowControl/>
        <w:ind w:right="0"/>
        <w:rPr>
          <w:rFonts w:ascii="Times New Roman" w:hAnsi="Times New Roman" w:cs="Times New Roman"/>
          <w:b w:val="0"/>
          <w:sz w:val="28"/>
          <w:szCs w:val="28"/>
          <w:lang w:val="en-US"/>
        </w:rPr>
      </w:pP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от</w:t>
      </w:r>
      <w:r w:rsidR="00DE3DE5">
        <w:rPr>
          <w:rFonts w:ascii="Times New Roman" w:hAnsi="Times New Roman" w:cs="Times New Roman"/>
          <w:b w:val="0"/>
          <w:sz w:val="28"/>
          <w:szCs w:val="28"/>
          <w:lang w:val="en-US"/>
        </w:rPr>
        <w:t xml:space="preserve"> </w:t>
      </w:r>
      <w:r w:rsidRPr="00943FC6">
        <w:rPr>
          <w:rFonts w:ascii="Times New Roman" w:hAnsi="Times New Roman" w:cs="Times New Roman"/>
          <w:b w:val="0"/>
          <w:sz w:val="28"/>
          <w:szCs w:val="28"/>
        </w:rPr>
        <w:t xml:space="preserve"> </w:t>
      </w:r>
      <w:r w:rsidR="00DE3DE5" w:rsidRPr="00DE3DE5">
        <w:rPr>
          <w:rFonts w:ascii="Times New Roman" w:hAnsi="Times New Roman" w:cs="Times New Roman"/>
          <w:b w:val="0"/>
          <w:sz w:val="28"/>
          <w:szCs w:val="28"/>
          <w:u w:val="single"/>
        </w:rPr>
        <w:t>28.03.</w:t>
      </w:r>
      <w:r w:rsidR="00040502" w:rsidRPr="00DE3DE5">
        <w:rPr>
          <w:rFonts w:ascii="Times New Roman" w:hAnsi="Times New Roman" w:cs="Times New Roman"/>
          <w:b w:val="0"/>
          <w:sz w:val="28"/>
          <w:szCs w:val="28"/>
          <w:u w:val="single"/>
        </w:rPr>
        <w:t>2017</w:t>
      </w:r>
      <w:r w:rsidR="00040502" w:rsidRPr="00943FC6">
        <w:rPr>
          <w:rFonts w:ascii="Times New Roman" w:hAnsi="Times New Roman" w:cs="Times New Roman"/>
          <w:b w:val="0"/>
          <w:sz w:val="28"/>
          <w:szCs w:val="28"/>
        </w:rPr>
        <w:t xml:space="preserve"> </w:t>
      </w:r>
      <w:r w:rsidR="00DE3DE5">
        <w:rPr>
          <w:rFonts w:ascii="Times New Roman" w:hAnsi="Times New Roman" w:cs="Times New Roman"/>
          <w:b w:val="0"/>
          <w:sz w:val="28"/>
          <w:szCs w:val="28"/>
          <w:lang w:val="en-US"/>
        </w:rPr>
        <w:t xml:space="preserve"> </w:t>
      </w:r>
      <w:r w:rsidR="00040502">
        <w:rPr>
          <w:rFonts w:ascii="Times New Roman" w:hAnsi="Times New Roman" w:cs="Times New Roman"/>
          <w:b w:val="0"/>
          <w:sz w:val="28"/>
          <w:szCs w:val="28"/>
        </w:rPr>
        <w:t>№</w:t>
      </w:r>
      <w:r w:rsidR="00DE3DE5">
        <w:rPr>
          <w:rFonts w:ascii="Times New Roman" w:hAnsi="Times New Roman" w:cs="Times New Roman"/>
          <w:b w:val="0"/>
          <w:sz w:val="28"/>
          <w:szCs w:val="28"/>
          <w:lang w:val="en-US"/>
        </w:rPr>
        <w:t xml:space="preserve">  </w:t>
      </w:r>
      <w:r w:rsidR="00DE3DE5" w:rsidRPr="00DE3DE5">
        <w:rPr>
          <w:rFonts w:ascii="Times New Roman" w:hAnsi="Times New Roman" w:cs="Times New Roman"/>
          <w:b w:val="0"/>
          <w:sz w:val="28"/>
          <w:szCs w:val="28"/>
          <w:u w:val="single"/>
          <w:lang w:val="en-US"/>
        </w:rPr>
        <w:t>87/6</w:t>
      </w:r>
    </w:p>
    <w:p w:rsidR="00546E4A" w:rsidRDefault="00546E4A" w:rsidP="00546E4A">
      <w:pPr>
        <w:pStyle w:val="ConsTitle"/>
        <w:widowControl/>
        <w:ind w:right="0"/>
        <w:jc w:val="center"/>
        <w:rPr>
          <w:rFonts w:ascii="Times New Roman" w:hAnsi="Times New Roman" w:cs="Times New Roman"/>
          <w:sz w:val="28"/>
          <w:szCs w:val="28"/>
        </w:rPr>
      </w:pPr>
    </w:p>
    <w:p w:rsidR="006A6501" w:rsidRDefault="006A6501" w:rsidP="006A6501">
      <w:pPr>
        <w:widowControl w:val="0"/>
        <w:autoSpaceDE w:val="0"/>
        <w:autoSpaceDN w:val="0"/>
        <w:adjustRightInd w:val="0"/>
        <w:spacing w:after="0" w:line="240" w:lineRule="auto"/>
        <w:jc w:val="center"/>
        <w:rPr>
          <w:b/>
          <w:bCs/>
          <w:sz w:val="27"/>
          <w:szCs w:val="27"/>
        </w:rPr>
      </w:pPr>
      <w:bookmarkStart w:id="1" w:name="Par32"/>
      <w:bookmarkEnd w:id="1"/>
      <w:r>
        <w:rPr>
          <w:b/>
          <w:bCs/>
          <w:sz w:val="27"/>
          <w:szCs w:val="27"/>
        </w:rPr>
        <w:t>ПОЛОЖЕНИЕ</w:t>
      </w:r>
    </w:p>
    <w:p w:rsidR="006A6501" w:rsidRDefault="006A6501" w:rsidP="006A6501">
      <w:pPr>
        <w:widowControl w:val="0"/>
        <w:autoSpaceDE w:val="0"/>
        <w:autoSpaceDN w:val="0"/>
        <w:adjustRightInd w:val="0"/>
        <w:spacing w:after="0" w:line="240" w:lineRule="auto"/>
        <w:jc w:val="center"/>
        <w:rPr>
          <w:b/>
          <w:bCs/>
          <w:sz w:val="27"/>
          <w:szCs w:val="27"/>
        </w:rPr>
      </w:pPr>
      <w:r>
        <w:rPr>
          <w:b/>
          <w:bCs/>
          <w:sz w:val="27"/>
          <w:szCs w:val="27"/>
        </w:rPr>
        <w:t xml:space="preserve">О ПУБЛИЧНЫХ СЛУШАНИЯХ В </w:t>
      </w:r>
    </w:p>
    <w:p w:rsidR="006A6501" w:rsidRDefault="006A6501" w:rsidP="006A6501">
      <w:pPr>
        <w:widowControl w:val="0"/>
        <w:autoSpaceDE w:val="0"/>
        <w:autoSpaceDN w:val="0"/>
        <w:adjustRightInd w:val="0"/>
        <w:spacing w:after="0" w:line="240" w:lineRule="auto"/>
        <w:jc w:val="center"/>
        <w:rPr>
          <w:b/>
          <w:bCs/>
          <w:sz w:val="27"/>
          <w:szCs w:val="27"/>
        </w:rPr>
      </w:pPr>
      <w:r>
        <w:rPr>
          <w:b/>
          <w:bCs/>
          <w:sz w:val="27"/>
          <w:szCs w:val="27"/>
        </w:rPr>
        <w:t>ГОРОДСКОМ ОКРУГЕ КРАСНОГОРСК</w:t>
      </w:r>
    </w:p>
    <w:p w:rsidR="006A6501" w:rsidRDefault="006A6501" w:rsidP="006A6501">
      <w:pPr>
        <w:widowControl w:val="0"/>
        <w:autoSpaceDE w:val="0"/>
        <w:autoSpaceDN w:val="0"/>
        <w:adjustRightInd w:val="0"/>
        <w:spacing w:after="0" w:line="240" w:lineRule="auto"/>
        <w:jc w:val="both"/>
        <w:rPr>
          <w:sz w:val="27"/>
          <w:szCs w:val="27"/>
        </w:rPr>
      </w:pPr>
    </w:p>
    <w:bookmarkEnd w:id="0"/>
    <w:p w:rsidR="006A6501" w:rsidRDefault="006A6501" w:rsidP="006A6501">
      <w:pPr>
        <w:widowControl w:val="0"/>
        <w:autoSpaceDE w:val="0"/>
        <w:autoSpaceDN w:val="0"/>
        <w:adjustRightInd w:val="0"/>
        <w:spacing w:after="0" w:line="240" w:lineRule="auto"/>
        <w:jc w:val="center"/>
        <w:outlineLvl w:val="1"/>
        <w:rPr>
          <w:sz w:val="27"/>
          <w:szCs w:val="27"/>
        </w:rPr>
      </w:pPr>
      <w:r>
        <w:rPr>
          <w:sz w:val="27"/>
          <w:szCs w:val="27"/>
        </w:rPr>
        <w:t>1. Общие положения</w:t>
      </w:r>
    </w:p>
    <w:p w:rsidR="006A6501" w:rsidRDefault="006A6501" w:rsidP="006A6501">
      <w:pPr>
        <w:widowControl w:val="0"/>
        <w:autoSpaceDE w:val="0"/>
        <w:autoSpaceDN w:val="0"/>
        <w:adjustRightInd w:val="0"/>
        <w:spacing w:after="0" w:line="240" w:lineRule="auto"/>
        <w:jc w:val="both"/>
        <w:rPr>
          <w:sz w:val="27"/>
          <w:szCs w:val="27"/>
        </w:rPr>
      </w:pP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 xml:space="preserve">1.1. Настоящее Положение разработано в соответствии с Градостроительным </w:t>
      </w:r>
      <w:hyperlink r:id="rId7" w:history="1">
        <w:r>
          <w:rPr>
            <w:rStyle w:val="a3"/>
            <w:color w:val="auto"/>
            <w:sz w:val="27"/>
            <w:szCs w:val="27"/>
            <w:u w:val="none"/>
          </w:rPr>
          <w:t>кодексом</w:t>
        </w:r>
      </w:hyperlink>
      <w:r>
        <w:rPr>
          <w:sz w:val="27"/>
          <w:szCs w:val="27"/>
        </w:rPr>
        <w:t xml:space="preserve"> Российской Федерации, Земельным </w:t>
      </w:r>
      <w:hyperlink r:id="rId8" w:history="1">
        <w:r>
          <w:rPr>
            <w:rStyle w:val="a3"/>
            <w:color w:val="auto"/>
            <w:sz w:val="27"/>
            <w:szCs w:val="27"/>
            <w:u w:val="none"/>
          </w:rPr>
          <w:t>кодексом</w:t>
        </w:r>
      </w:hyperlink>
      <w:r>
        <w:rPr>
          <w:sz w:val="27"/>
          <w:szCs w:val="27"/>
        </w:rPr>
        <w:t xml:space="preserve"> Российской Федерации, Федеральным </w:t>
      </w:r>
      <w:hyperlink r:id="rId9" w:history="1">
        <w:r>
          <w:rPr>
            <w:rStyle w:val="a3"/>
            <w:color w:val="auto"/>
            <w:sz w:val="27"/>
            <w:szCs w:val="27"/>
            <w:u w:val="none"/>
          </w:rPr>
          <w:t>законом</w:t>
        </w:r>
      </w:hyperlink>
      <w:r>
        <w:rPr>
          <w:sz w:val="27"/>
          <w:szCs w:val="27"/>
        </w:rPr>
        <w:t xml:space="preserve"> от 06.10.2003 № 131-ФЗ "Об общих принципах организации местного самоуправления в Российской Федерации", Законом Московской области от 28.12.2016 № 186/2016-ОЗ «Об организации местного самоуправления на территории Красногорского муниц</w:t>
      </w:r>
      <w:r w:rsidR="004E548B">
        <w:rPr>
          <w:sz w:val="27"/>
          <w:szCs w:val="27"/>
        </w:rPr>
        <w:t xml:space="preserve">ипального района» </w:t>
      </w:r>
      <w:r>
        <w:rPr>
          <w:sz w:val="27"/>
          <w:szCs w:val="27"/>
        </w:rPr>
        <w:t>и устанавливает порядок организации и проведения публичных слушаний</w:t>
      </w:r>
      <w:r w:rsidR="00546E4A">
        <w:rPr>
          <w:sz w:val="27"/>
          <w:szCs w:val="27"/>
        </w:rPr>
        <w:t>,</w:t>
      </w:r>
      <w:r>
        <w:rPr>
          <w:sz w:val="27"/>
          <w:szCs w:val="27"/>
        </w:rPr>
        <w:t xml:space="preserve"> </w:t>
      </w:r>
      <w:r>
        <w:rPr>
          <w:color w:val="000000"/>
        </w:rPr>
        <w:t xml:space="preserve">за исключением случаев организации и проведения публичных слушаний по вопросам рассмотрения проектов планировки и (или) проектов межевания территории объектов на территории </w:t>
      </w:r>
      <w:r>
        <w:rPr>
          <w:sz w:val="27"/>
          <w:szCs w:val="27"/>
        </w:rPr>
        <w:t>городского округа Красногорск.</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1.2. Публичные слушания - это форма непосредственного участия населения в осуществлении местного самоуправления в процессе обсуждения проектов муниципальных правовых актов по вопросам местного значения. Участие в слушании является свободным и добровольным.</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 xml:space="preserve">1.3. Официальное опубликование муниципальных правовых актов - опубликование в газете "Красногорские вести" и на официальных сайтах Совета депутатов городского округа Красногорск (далее - Совет депутатов) http://www.krasnogorsk-sovet.ru (далее - официальный сайт Совета депутатов) и администрации городского округа Красногорск (далее – городской округ Красногорск) http://www.krasnogorsk-adm.ru. </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1.4. Подготовка, проведение и определение результатов публичных слушаний осуществляются открыто и гласно.</w:t>
      </w:r>
    </w:p>
    <w:p w:rsidR="006A6501" w:rsidRDefault="006A6501" w:rsidP="006A6501">
      <w:pPr>
        <w:widowControl w:val="0"/>
        <w:autoSpaceDE w:val="0"/>
        <w:autoSpaceDN w:val="0"/>
        <w:adjustRightInd w:val="0"/>
        <w:spacing w:after="0" w:line="240" w:lineRule="auto"/>
        <w:ind w:firstLine="540"/>
        <w:jc w:val="both"/>
        <w:rPr>
          <w:color w:val="FF0000"/>
          <w:sz w:val="27"/>
          <w:szCs w:val="27"/>
        </w:rPr>
      </w:pPr>
      <w:r>
        <w:rPr>
          <w:sz w:val="27"/>
          <w:szCs w:val="27"/>
        </w:rPr>
        <w:t>1.5.</w:t>
      </w:r>
      <w:r>
        <w:rPr>
          <w:color w:val="FF0000"/>
          <w:sz w:val="27"/>
          <w:szCs w:val="27"/>
        </w:rPr>
        <w:t xml:space="preserve"> </w:t>
      </w:r>
      <w:r>
        <w:rPr>
          <w:sz w:val="27"/>
          <w:szCs w:val="27"/>
        </w:rPr>
        <w:t xml:space="preserve">Материалы и порядок, предусмотренные при организации и проведении публичных слушаний, предоставляются в соответствии с требованиями Градостроительного </w:t>
      </w:r>
      <w:hyperlink r:id="rId10" w:history="1">
        <w:r>
          <w:rPr>
            <w:rStyle w:val="a3"/>
            <w:color w:val="auto"/>
            <w:sz w:val="27"/>
            <w:szCs w:val="27"/>
            <w:u w:val="none"/>
          </w:rPr>
          <w:t>кодекса</w:t>
        </w:r>
      </w:hyperlink>
      <w:r>
        <w:rPr>
          <w:sz w:val="27"/>
          <w:szCs w:val="27"/>
        </w:rPr>
        <w:t xml:space="preserve"> Российской Федерации, Земельного кодекса Российской Федерации.</w:t>
      </w:r>
    </w:p>
    <w:p w:rsidR="006A6501" w:rsidRDefault="006A6501" w:rsidP="006A6501">
      <w:pPr>
        <w:widowControl w:val="0"/>
        <w:autoSpaceDE w:val="0"/>
        <w:autoSpaceDN w:val="0"/>
        <w:adjustRightInd w:val="0"/>
        <w:spacing w:after="0" w:line="240" w:lineRule="auto"/>
        <w:jc w:val="center"/>
        <w:outlineLvl w:val="1"/>
        <w:rPr>
          <w:sz w:val="27"/>
          <w:szCs w:val="27"/>
        </w:rPr>
      </w:pPr>
      <w:r>
        <w:rPr>
          <w:sz w:val="27"/>
          <w:szCs w:val="27"/>
        </w:rPr>
        <w:t>2. Цели и задачи организации публичных слушаний</w:t>
      </w:r>
    </w:p>
    <w:p w:rsidR="006A6501" w:rsidRDefault="006A6501" w:rsidP="006A6501">
      <w:pPr>
        <w:widowControl w:val="0"/>
        <w:autoSpaceDE w:val="0"/>
        <w:autoSpaceDN w:val="0"/>
        <w:adjustRightInd w:val="0"/>
        <w:spacing w:after="0" w:line="240" w:lineRule="auto"/>
        <w:jc w:val="both"/>
        <w:rPr>
          <w:sz w:val="27"/>
          <w:szCs w:val="27"/>
        </w:rPr>
      </w:pP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2.1. Целью проведения публичных слушаний является:</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2.1.1. Обеспечение реализации прав граждан Российской Федерации, постоянно или преимущественно проживающих на территории городского округа Красногорск, на непосредственное участие в осуществлении местного самоуправления.</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2.2. Задачами публичных слушаний являются:</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2.2.1. Доведение до населения городского округа Красногорск полной и точной информации о проектах правовых актов Совета депутатов или главы городского округа Красногорск, а также вопросов, выносимых на публичные слушания.</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 xml:space="preserve">2.2.2. Обсуждение и выявление мнения населения по проектам нормативных </w:t>
      </w:r>
      <w:r>
        <w:rPr>
          <w:sz w:val="27"/>
          <w:szCs w:val="27"/>
        </w:rPr>
        <w:lastRenderedPageBreak/>
        <w:t>правовых актов органов местного самоуправления городского округа Красногорск и вопросам, выносимым на публичные слушания.</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2.2.3. Оценка отношения населения городского округа Красногорск к рассматриваемым проектам правовых актов Совета депутатов и главы городского округа Красногорск, а также вопросам, выносимым на публичные слушания.</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2.2.4. Выявление предложений и рекомендаций со стороны населения по вопросам, выносимым на публичные слушания и затрагивающим интересы всего населения городского округа Красногорск.</w:t>
      </w:r>
    </w:p>
    <w:p w:rsidR="006A6501" w:rsidRDefault="006A6501" w:rsidP="006A6501">
      <w:pPr>
        <w:widowControl w:val="0"/>
        <w:autoSpaceDE w:val="0"/>
        <w:autoSpaceDN w:val="0"/>
        <w:adjustRightInd w:val="0"/>
        <w:spacing w:after="0" w:line="240" w:lineRule="auto"/>
        <w:jc w:val="both"/>
        <w:rPr>
          <w:sz w:val="27"/>
          <w:szCs w:val="27"/>
        </w:rPr>
      </w:pPr>
    </w:p>
    <w:p w:rsidR="006A6501" w:rsidRDefault="006A6501" w:rsidP="006A6501">
      <w:pPr>
        <w:widowControl w:val="0"/>
        <w:autoSpaceDE w:val="0"/>
        <w:autoSpaceDN w:val="0"/>
        <w:adjustRightInd w:val="0"/>
        <w:spacing w:after="0" w:line="240" w:lineRule="auto"/>
        <w:jc w:val="center"/>
        <w:outlineLvl w:val="1"/>
        <w:rPr>
          <w:sz w:val="27"/>
          <w:szCs w:val="27"/>
        </w:rPr>
      </w:pPr>
      <w:r>
        <w:rPr>
          <w:sz w:val="27"/>
          <w:szCs w:val="27"/>
        </w:rPr>
        <w:t>3. Проекты муниципальных правовых актов и вопросы,</w:t>
      </w:r>
    </w:p>
    <w:p w:rsidR="006A6501" w:rsidRDefault="006A6501" w:rsidP="006A6501">
      <w:pPr>
        <w:widowControl w:val="0"/>
        <w:autoSpaceDE w:val="0"/>
        <w:autoSpaceDN w:val="0"/>
        <w:adjustRightInd w:val="0"/>
        <w:spacing w:after="0" w:line="240" w:lineRule="auto"/>
        <w:jc w:val="center"/>
        <w:rPr>
          <w:sz w:val="27"/>
          <w:szCs w:val="27"/>
        </w:rPr>
      </w:pPr>
      <w:r>
        <w:rPr>
          <w:sz w:val="27"/>
          <w:szCs w:val="27"/>
        </w:rPr>
        <w:t>подлежащие вынесению на публичные слушания</w:t>
      </w:r>
    </w:p>
    <w:p w:rsidR="006A6501" w:rsidRDefault="006A6501" w:rsidP="006A6501">
      <w:pPr>
        <w:widowControl w:val="0"/>
        <w:autoSpaceDE w:val="0"/>
        <w:autoSpaceDN w:val="0"/>
        <w:adjustRightInd w:val="0"/>
        <w:spacing w:after="0" w:line="240" w:lineRule="auto"/>
        <w:jc w:val="both"/>
        <w:rPr>
          <w:sz w:val="27"/>
          <w:szCs w:val="27"/>
        </w:rPr>
      </w:pP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3.1. На публичные слушания выносятся вопро</w:t>
      </w:r>
      <w:r w:rsidR="00546E4A">
        <w:rPr>
          <w:sz w:val="27"/>
          <w:szCs w:val="27"/>
        </w:rPr>
        <w:t>сы в соответствии с действующим</w:t>
      </w:r>
      <w:r>
        <w:rPr>
          <w:sz w:val="27"/>
          <w:szCs w:val="27"/>
        </w:rPr>
        <w:t xml:space="preserve"> законодательством, кроме вопроса рассмотрения проектов планировки и (или) проектов межевания территории объектов на территории городского округа Красногорск.</w:t>
      </w:r>
    </w:p>
    <w:p w:rsidR="006A6501" w:rsidRDefault="006A6501" w:rsidP="006A6501">
      <w:pPr>
        <w:widowControl w:val="0"/>
        <w:autoSpaceDE w:val="0"/>
        <w:autoSpaceDN w:val="0"/>
        <w:adjustRightInd w:val="0"/>
        <w:spacing w:after="0" w:line="240" w:lineRule="auto"/>
        <w:jc w:val="center"/>
        <w:outlineLvl w:val="1"/>
        <w:rPr>
          <w:sz w:val="27"/>
          <w:szCs w:val="27"/>
        </w:rPr>
      </w:pPr>
      <w:r>
        <w:rPr>
          <w:sz w:val="27"/>
          <w:szCs w:val="27"/>
        </w:rPr>
        <w:t>4. Инициатива проведения публичных слушаний</w:t>
      </w:r>
    </w:p>
    <w:p w:rsidR="006A6501" w:rsidRDefault="006A6501" w:rsidP="006A6501">
      <w:pPr>
        <w:widowControl w:val="0"/>
        <w:autoSpaceDE w:val="0"/>
        <w:autoSpaceDN w:val="0"/>
        <w:adjustRightInd w:val="0"/>
        <w:spacing w:after="0" w:line="240" w:lineRule="auto"/>
        <w:jc w:val="both"/>
        <w:rPr>
          <w:sz w:val="27"/>
          <w:szCs w:val="27"/>
        </w:rPr>
      </w:pP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4.1. Инициаторами проведения публичных слушаний могут выступать население городского округа Красногорск, Совет депутатов, глава городского округа Красногорск.</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4.2. Субъектами, имеющими право инициировать проведение публичных слушаний в городском округе Красногорск от имени населения, являются:</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4.2.1. Инициативная группа по проведению публичных слушаний, состоящая из жителей городского округа Красногорск, обладающих активным избирательным правом на выборах в органы местного самоуправления городского округа Красногорск.</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4.2.2. Общественные объединения.</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4.2.3. Местные и региональные отделения партий, профессиональные и творческие союзы, зарегистрированные и действующие на территории городского округа Красногорск.</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4.2.4. Органы территориального общественного самоуправления.</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 xml:space="preserve">4.3. Каждый гражданин или группа граждан Российской Федерации, обладающие активным избирательным правом, вправе образовать инициативную группу </w:t>
      </w:r>
      <w:hyperlink r:id="rId11" w:anchor="Par162" w:history="1">
        <w:r>
          <w:rPr>
            <w:rStyle w:val="a3"/>
            <w:color w:val="auto"/>
            <w:sz w:val="27"/>
            <w:szCs w:val="27"/>
            <w:u w:val="none"/>
          </w:rPr>
          <w:t>(приложение № 1)</w:t>
        </w:r>
      </w:hyperlink>
      <w:r>
        <w:rPr>
          <w:sz w:val="27"/>
          <w:szCs w:val="27"/>
        </w:rPr>
        <w:t xml:space="preserve"> по проведению публичных слушаний в количестве не менее 30 человек, имеющих право участия на выборах в органы местного самоуправления городского округа Красногорск.</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4.4. В случае если инициатором проведения публичных слушаний выступают общественное объединение, местное и региональное отделение партий, профессиональный или творческий союз, территориальное общественное самоуправление, действующие на территории городского округа Красногорск, то соответствующий руководящий орган этого общественного объединения либо орган его Московского областного отделения или его структурного подразделения, орган территориального общественного самоуправления выступает в качестве инициативной группы по проведению публичных слушаний независимо от своей численности.</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 xml:space="preserve">4.5. Инициативная группа по проведению публичных слушаний готовит </w:t>
      </w:r>
      <w:r>
        <w:rPr>
          <w:sz w:val="27"/>
          <w:szCs w:val="27"/>
        </w:rPr>
        <w:lastRenderedPageBreak/>
        <w:t xml:space="preserve">обращение в Совет депутатов и собирает подписи жителей, постоянно или преимущественно проживающих на соответствующей территории, обладающих активным избирательным правом на выборах в органы местного самоуправления городского округа Красногорск в поддержку своей инициативы </w:t>
      </w:r>
      <w:hyperlink r:id="rId12" w:anchor="Par182" w:history="1">
        <w:r>
          <w:rPr>
            <w:rStyle w:val="a3"/>
            <w:color w:val="auto"/>
            <w:sz w:val="27"/>
            <w:szCs w:val="27"/>
            <w:u w:val="none"/>
          </w:rPr>
          <w:t>(приложение № 2)</w:t>
        </w:r>
      </w:hyperlink>
      <w:r>
        <w:rPr>
          <w:sz w:val="27"/>
          <w:szCs w:val="27"/>
        </w:rPr>
        <w:t>.</w:t>
      </w:r>
    </w:p>
    <w:p w:rsidR="006A6501" w:rsidRDefault="006A6501" w:rsidP="006A6501">
      <w:pPr>
        <w:widowControl w:val="0"/>
        <w:autoSpaceDE w:val="0"/>
        <w:autoSpaceDN w:val="0"/>
        <w:adjustRightInd w:val="0"/>
        <w:spacing w:after="0" w:line="240" w:lineRule="auto"/>
        <w:jc w:val="both"/>
        <w:rPr>
          <w:sz w:val="27"/>
          <w:szCs w:val="27"/>
        </w:rPr>
      </w:pPr>
    </w:p>
    <w:p w:rsidR="006A6501" w:rsidRDefault="006A6501" w:rsidP="006A6501">
      <w:pPr>
        <w:widowControl w:val="0"/>
        <w:autoSpaceDE w:val="0"/>
        <w:autoSpaceDN w:val="0"/>
        <w:adjustRightInd w:val="0"/>
        <w:spacing w:after="0" w:line="240" w:lineRule="auto"/>
        <w:jc w:val="center"/>
        <w:outlineLvl w:val="1"/>
        <w:rPr>
          <w:sz w:val="27"/>
          <w:szCs w:val="27"/>
        </w:rPr>
      </w:pPr>
      <w:r>
        <w:rPr>
          <w:sz w:val="27"/>
          <w:szCs w:val="27"/>
        </w:rPr>
        <w:t>5. Обращение с инициативой проведения публичных слушаний</w:t>
      </w:r>
    </w:p>
    <w:p w:rsidR="006A6501" w:rsidRDefault="006A6501" w:rsidP="006A6501">
      <w:pPr>
        <w:widowControl w:val="0"/>
        <w:autoSpaceDE w:val="0"/>
        <w:autoSpaceDN w:val="0"/>
        <w:adjustRightInd w:val="0"/>
        <w:spacing w:after="0" w:line="240" w:lineRule="auto"/>
        <w:jc w:val="both"/>
        <w:rPr>
          <w:sz w:val="27"/>
          <w:szCs w:val="27"/>
        </w:rPr>
      </w:pP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5.1. Обращение инициативной группы по проведению публичных слушаний направляется в Совет депутатов, который в свою очередь информирует об этом главу городского округа Красногорск.</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5.2. Указанное обращение должно включать в себя:</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5.2.1. Обоснование необходимости проведения публичных слушаний.</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5.2.2. Предполагаемый состав участников публичных слушаний.</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5.2.3. Информационные, аналитические материалы, относящиеся к теме публичных слушаний.</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5.2.4. Сведения об инициаторах проведения публичных слушаний с указанием фамилий, имен и отчеств, адресов их проживания с контактными телефонами или решение съезда, конференции, общего собрания отделения партии, профсоюза, общественного объединения, территориального общественного самоуправления, содержащие их адреса и телефоны.</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5.3. К обращению прилагаются подписи жителей в поддержку проведения публичных слушаний в количестве, составляющем не менее 1000 подписей из числа избирателей, зарегистрированных на территории городского округа Красногорск.</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В случае если инициатива проведения публичных слушаний исходит от жителей определенного населенного пункта (микрорайона), то количество подписей должно быть не менее 5% от числа избирателей, зарегистрированных на территории соответствующего населенного пункта (микрорайона).</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5.4. Обращение инициативной группы по проведению публичных слушаний в Совет депутатов должно рассматриваться в присутствии ее представителей на открытом заседании Совета депутатов.</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5.5. По результатам рассмотрения обращения Совет депутатов принимает решение о проведении публичных слушаний либо отказывает в их проведении.</w:t>
      </w:r>
    </w:p>
    <w:p w:rsidR="006A6501" w:rsidRDefault="006A6501" w:rsidP="006A6501">
      <w:pPr>
        <w:autoSpaceDE w:val="0"/>
        <w:autoSpaceDN w:val="0"/>
        <w:adjustRightInd w:val="0"/>
        <w:spacing w:after="0" w:line="240" w:lineRule="auto"/>
        <w:ind w:firstLine="540"/>
        <w:jc w:val="both"/>
        <w:rPr>
          <w:sz w:val="27"/>
          <w:szCs w:val="27"/>
        </w:rPr>
      </w:pPr>
      <w:r>
        <w:rPr>
          <w:sz w:val="27"/>
          <w:szCs w:val="27"/>
        </w:rPr>
        <w:t>5.6. При отклонении инициативы о проведении публичных слушаний ее инициаторы могут повторно внести предложение о назначении слушаний по данной теме, представив 500 дополнительных подписей жителей в поддержку проведения публичных слушаний. В этом случае слушания по данному вопросу местного значения назначаются представительным органом в обязательном порядке.</w:t>
      </w:r>
    </w:p>
    <w:p w:rsidR="006A6501" w:rsidRDefault="006A6501" w:rsidP="006A6501">
      <w:pPr>
        <w:widowControl w:val="0"/>
        <w:autoSpaceDE w:val="0"/>
        <w:autoSpaceDN w:val="0"/>
        <w:adjustRightInd w:val="0"/>
        <w:spacing w:after="0" w:line="240" w:lineRule="auto"/>
        <w:jc w:val="both"/>
        <w:rPr>
          <w:sz w:val="27"/>
          <w:szCs w:val="27"/>
        </w:rPr>
      </w:pPr>
    </w:p>
    <w:p w:rsidR="006A6501" w:rsidRDefault="006A6501" w:rsidP="006A6501">
      <w:pPr>
        <w:widowControl w:val="0"/>
        <w:autoSpaceDE w:val="0"/>
        <w:autoSpaceDN w:val="0"/>
        <w:adjustRightInd w:val="0"/>
        <w:spacing w:after="0" w:line="240" w:lineRule="auto"/>
        <w:jc w:val="center"/>
        <w:outlineLvl w:val="1"/>
        <w:rPr>
          <w:sz w:val="27"/>
          <w:szCs w:val="27"/>
        </w:rPr>
      </w:pPr>
      <w:r>
        <w:rPr>
          <w:sz w:val="27"/>
          <w:szCs w:val="27"/>
        </w:rPr>
        <w:t>6. Порядок организации публичных слушаний</w:t>
      </w:r>
    </w:p>
    <w:p w:rsidR="006A6501" w:rsidRDefault="006A6501" w:rsidP="006A6501">
      <w:pPr>
        <w:widowControl w:val="0"/>
        <w:autoSpaceDE w:val="0"/>
        <w:autoSpaceDN w:val="0"/>
        <w:adjustRightInd w:val="0"/>
        <w:spacing w:after="0" w:line="240" w:lineRule="auto"/>
        <w:jc w:val="both"/>
        <w:rPr>
          <w:sz w:val="27"/>
          <w:szCs w:val="27"/>
        </w:rPr>
      </w:pP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6.1. Если инициатором проведения публичных слушаний является инициативная группа или Совет депутатов, то решение о проведении публичных слушаний принимает Совет депутатов.</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6.2. Если инициатором проведения публичных слушаний является глава городского округа Красногорск, то решение о проведении публичных слушаний принимает глава городского округа Красногорск.</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6.3. Решением о проведении публичных слушаний устанавливаются:</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lastRenderedPageBreak/>
        <w:t>6.3.1. Место, дата и сроки проведения публичных слушаний.</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6.3.2. Территория, на которой проводятся публичные слушания.</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6.3.3. Формулировка вопросов и (или) наименование проектов правовых актов, выносимых на публичные слушания.</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6.3.4. Порядок принятия предложений от заинтересованных лиц по вопросам публичных слушаний.</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6.4. Решение о проведении публичных слушаний подлежит опубликованию в порядке и сроки, установленные для официального опубликования муниципальных правовых актов действующим законодательством.</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6.5. Постоянная комиссия в ходе подготовки к проведению публичных слушаний:</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6.</w:t>
      </w:r>
      <w:r w:rsidR="00564015">
        <w:rPr>
          <w:sz w:val="27"/>
          <w:szCs w:val="27"/>
        </w:rPr>
        <w:t>5</w:t>
      </w:r>
      <w:r>
        <w:rPr>
          <w:sz w:val="27"/>
          <w:szCs w:val="27"/>
        </w:rPr>
        <w:t>.</w:t>
      </w:r>
      <w:r w:rsidR="00564015">
        <w:rPr>
          <w:sz w:val="27"/>
          <w:szCs w:val="27"/>
        </w:rPr>
        <w:t>1.</w:t>
      </w:r>
      <w:r>
        <w:rPr>
          <w:sz w:val="27"/>
          <w:szCs w:val="27"/>
        </w:rPr>
        <w:t xml:space="preserve"> Оповещает жителей городского округа Красногорск об инициаторе, вопросе, выносимом на слушания, порядке, месте, дате и времени проведения слушаний.</w:t>
      </w:r>
    </w:p>
    <w:p w:rsidR="006A6501" w:rsidRDefault="00564015" w:rsidP="006A6501">
      <w:pPr>
        <w:autoSpaceDE w:val="0"/>
        <w:autoSpaceDN w:val="0"/>
        <w:adjustRightInd w:val="0"/>
        <w:spacing w:after="0" w:line="240" w:lineRule="auto"/>
        <w:ind w:firstLine="540"/>
        <w:jc w:val="both"/>
        <w:rPr>
          <w:sz w:val="26"/>
          <w:szCs w:val="26"/>
        </w:rPr>
      </w:pPr>
      <w:r>
        <w:rPr>
          <w:sz w:val="27"/>
          <w:szCs w:val="27"/>
        </w:rPr>
        <w:t>6.5</w:t>
      </w:r>
      <w:r w:rsidR="006A6501">
        <w:rPr>
          <w:sz w:val="27"/>
          <w:szCs w:val="27"/>
        </w:rPr>
        <w:t>.</w:t>
      </w:r>
      <w:r>
        <w:rPr>
          <w:sz w:val="27"/>
          <w:szCs w:val="27"/>
        </w:rPr>
        <w:t>2.</w:t>
      </w:r>
      <w:r w:rsidR="006A6501">
        <w:rPr>
          <w:sz w:val="27"/>
          <w:szCs w:val="27"/>
        </w:rPr>
        <w:t xml:space="preserve"> </w:t>
      </w:r>
      <w:r w:rsidR="006A6501">
        <w:rPr>
          <w:sz w:val="26"/>
          <w:szCs w:val="26"/>
        </w:rPr>
        <w:t>Обеспечивает свободный доступ на публичные слушания жителям городского округа Красногорск, правообладателям и собственникам земельных участков, капитальных строений, жилых и нежилых помещений на данной территории.</w:t>
      </w:r>
    </w:p>
    <w:p w:rsidR="006A6501" w:rsidRDefault="00564015" w:rsidP="006A6501">
      <w:pPr>
        <w:widowControl w:val="0"/>
        <w:autoSpaceDE w:val="0"/>
        <w:autoSpaceDN w:val="0"/>
        <w:adjustRightInd w:val="0"/>
        <w:spacing w:after="0" w:line="240" w:lineRule="auto"/>
        <w:ind w:firstLine="540"/>
        <w:jc w:val="both"/>
        <w:rPr>
          <w:sz w:val="27"/>
          <w:szCs w:val="27"/>
        </w:rPr>
      </w:pPr>
      <w:r>
        <w:rPr>
          <w:sz w:val="27"/>
          <w:szCs w:val="27"/>
        </w:rPr>
        <w:t>6.5</w:t>
      </w:r>
      <w:r w:rsidR="006A6501">
        <w:rPr>
          <w:sz w:val="27"/>
          <w:szCs w:val="27"/>
        </w:rPr>
        <w:t>.</w:t>
      </w:r>
      <w:r>
        <w:rPr>
          <w:sz w:val="27"/>
          <w:szCs w:val="27"/>
        </w:rPr>
        <w:t>3</w:t>
      </w:r>
      <w:r w:rsidR="006A6501">
        <w:rPr>
          <w:sz w:val="27"/>
          <w:szCs w:val="27"/>
        </w:rPr>
        <w:t>. Запрашивает у заинтересованных органов и организаций в письменном виде необходимую информацию, материалы и документы по вопросу, выносимому на слушания (информация, материалы и документы представляются организатору слушаний не позднее чем в 10-дневный срок со дня получения запроса).</w:t>
      </w:r>
    </w:p>
    <w:p w:rsidR="006A6501" w:rsidRDefault="00564015" w:rsidP="006A6501">
      <w:pPr>
        <w:widowControl w:val="0"/>
        <w:autoSpaceDE w:val="0"/>
        <w:autoSpaceDN w:val="0"/>
        <w:adjustRightInd w:val="0"/>
        <w:spacing w:after="0" w:line="240" w:lineRule="auto"/>
        <w:ind w:firstLine="540"/>
        <w:jc w:val="both"/>
        <w:rPr>
          <w:sz w:val="27"/>
          <w:szCs w:val="27"/>
        </w:rPr>
      </w:pPr>
      <w:r>
        <w:rPr>
          <w:sz w:val="27"/>
          <w:szCs w:val="27"/>
        </w:rPr>
        <w:t>6.5</w:t>
      </w:r>
      <w:r w:rsidR="006A6501">
        <w:rPr>
          <w:sz w:val="27"/>
          <w:szCs w:val="27"/>
        </w:rPr>
        <w:t>.</w:t>
      </w:r>
      <w:r>
        <w:rPr>
          <w:sz w:val="27"/>
          <w:szCs w:val="27"/>
        </w:rPr>
        <w:t>4</w:t>
      </w:r>
      <w:r w:rsidR="006A6501">
        <w:rPr>
          <w:sz w:val="27"/>
          <w:szCs w:val="27"/>
        </w:rPr>
        <w:t>. Привлекает экспертов и специалистов для выполнения консультационных и экспертных работ.</w:t>
      </w:r>
    </w:p>
    <w:p w:rsidR="006A6501" w:rsidRDefault="00564015" w:rsidP="006A6501">
      <w:pPr>
        <w:widowControl w:val="0"/>
        <w:autoSpaceDE w:val="0"/>
        <w:autoSpaceDN w:val="0"/>
        <w:adjustRightInd w:val="0"/>
        <w:spacing w:after="0" w:line="240" w:lineRule="auto"/>
        <w:ind w:firstLine="540"/>
        <w:jc w:val="both"/>
        <w:rPr>
          <w:sz w:val="27"/>
          <w:szCs w:val="27"/>
        </w:rPr>
      </w:pPr>
      <w:r>
        <w:rPr>
          <w:sz w:val="27"/>
          <w:szCs w:val="27"/>
        </w:rPr>
        <w:t>6.5</w:t>
      </w:r>
      <w:r w:rsidR="006A6501">
        <w:rPr>
          <w:sz w:val="27"/>
          <w:szCs w:val="27"/>
        </w:rPr>
        <w:t>.</w:t>
      </w:r>
      <w:r>
        <w:rPr>
          <w:sz w:val="27"/>
          <w:szCs w:val="27"/>
        </w:rPr>
        <w:t>5</w:t>
      </w:r>
      <w:r w:rsidR="006A6501">
        <w:rPr>
          <w:sz w:val="27"/>
          <w:szCs w:val="27"/>
        </w:rPr>
        <w:t>. Принимает от жителей городского округа Красногорск имеющиеся у них предложения и замечания по вопросу или проекту правового акта, выносимому на публичные слушания.</w:t>
      </w:r>
    </w:p>
    <w:p w:rsidR="006A6501" w:rsidRDefault="006A6501" w:rsidP="006A6501">
      <w:pPr>
        <w:autoSpaceDE w:val="0"/>
        <w:autoSpaceDN w:val="0"/>
        <w:adjustRightInd w:val="0"/>
        <w:spacing w:after="0" w:line="240" w:lineRule="auto"/>
        <w:ind w:firstLine="540"/>
        <w:jc w:val="both"/>
        <w:rPr>
          <w:sz w:val="27"/>
          <w:szCs w:val="27"/>
        </w:rPr>
      </w:pPr>
      <w:r>
        <w:rPr>
          <w:sz w:val="27"/>
          <w:szCs w:val="27"/>
        </w:rPr>
        <w:t>Принятые предложения и замечания в исходной формулировке размещаются на сайте органа местного самоуправления для ознакомления с ними жителей муниципального образования.</w:t>
      </w:r>
    </w:p>
    <w:p w:rsidR="006A6501" w:rsidRDefault="00564015" w:rsidP="006A6501">
      <w:pPr>
        <w:widowControl w:val="0"/>
        <w:autoSpaceDE w:val="0"/>
        <w:autoSpaceDN w:val="0"/>
        <w:adjustRightInd w:val="0"/>
        <w:spacing w:after="0" w:line="240" w:lineRule="auto"/>
        <w:ind w:firstLine="540"/>
        <w:jc w:val="both"/>
        <w:rPr>
          <w:sz w:val="27"/>
          <w:szCs w:val="27"/>
        </w:rPr>
      </w:pPr>
      <w:r>
        <w:rPr>
          <w:sz w:val="27"/>
          <w:szCs w:val="27"/>
        </w:rPr>
        <w:t>6.5</w:t>
      </w:r>
      <w:r w:rsidR="006A6501">
        <w:rPr>
          <w:sz w:val="27"/>
          <w:szCs w:val="27"/>
        </w:rPr>
        <w:t>.</w:t>
      </w:r>
      <w:r>
        <w:rPr>
          <w:sz w:val="27"/>
          <w:szCs w:val="27"/>
        </w:rPr>
        <w:t>6</w:t>
      </w:r>
      <w:r w:rsidR="006A6501">
        <w:rPr>
          <w:sz w:val="27"/>
          <w:szCs w:val="27"/>
        </w:rPr>
        <w:t>. Анализирует и обобщает представленные в установленном порядке предложения жителей городского округа Красногорск, заинтересованных органов и организаций и выносит их на слушания.</w:t>
      </w:r>
    </w:p>
    <w:p w:rsidR="006A6501" w:rsidRDefault="00564015" w:rsidP="006A6501">
      <w:pPr>
        <w:autoSpaceDE w:val="0"/>
        <w:autoSpaceDN w:val="0"/>
        <w:adjustRightInd w:val="0"/>
        <w:spacing w:after="0" w:line="240" w:lineRule="auto"/>
        <w:ind w:firstLine="540"/>
        <w:jc w:val="both"/>
        <w:rPr>
          <w:sz w:val="27"/>
          <w:szCs w:val="27"/>
        </w:rPr>
      </w:pPr>
      <w:r>
        <w:rPr>
          <w:sz w:val="27"/>
          <w:szCs w:val="27"/>
        </w:rPr>
        <w:t>6.5</w:t>
      </w:r>
      <w:r w:rsidR="006A6501">
        <w:rPr>
          <w:sz w:val="27"/>
          <w:szCs w:val="27"/>
        </w:rPr>
        <w:t>.</w:t>
      </w:r>
      <w:r>
        <w:rPr>
          <w:sz w:val="27"/>
          <w:szCs w:val="27"/>
        </w:rPr>
        <w:t>7</w:t>
      </w:r>
      <w:r w:rsidR="006A6501">
        <w:rPr>
          <w:sz w:val="27"/>
          <w:szCs w:val="27"/>
        </w:rPr>
        <w:t>. Ведет регистрацию желающих выступить на публичных слушаниях граждан. Предварительная регистрация желающих выступить начинается не позднее чем за 5 дней до проведения слушаний и может осуществляться с помощью устного обращения граждан, в письменной форме или в форме электронного документа, а также по телефону. Регистрация желающих выступить граждан в день проведения публичных слушаний начинается за один час до их начала. При регистрации граждан указываются их фамилия, имя, отчество и адрес проживания.</w:t>
      </w:r>
    </w:p>
    <w:p w:rsidR="006A6501" w:rsidRDefault="00564015" w:rsidP="006A6501">
      <w:pPr>
        <w:widowControl w:val="0"/>
        <w:autoSpaceDE w:val="0"/>
        <w:autoSpaceDN w:val="0"/>
        <w:adjustRightInd w:val="0"/>
        <w:spacing w:after="0" w:line="240" w:lineRule="auto"/>
        <w:ind w:firstLine="540"/>
        <w:jc w:val="both"/>
        <w:rPr>
          <w:sz w:val="27"/>
          <w:szCs w:val="27"/>
        </w:rPr>
      </w:pPr>
      <w:r>
        <w:rPr>
          <w:sz w:val="27"/>
          <w:szCs w:val="27"/>
        </w:rPr>
        <w:t>6.5</w:t>
      </w:r>
      <w:r w:rsidR="006A6501">
        <w:rPr>
          <w:sz w:val="27"/>
          <w:szCs w:val="27"/>
        </w:rPr>
        <w:t>.</w:t>
      </w:r>
      <w:r>
        <w:rPr>
          <w:sz w:val="27"/>
          <w:szCs w:val="27"/>
        </w:rPr>
        <w:t>8</w:t>
      </w:r>
      <w:r w:rsidR="006A6501">
        <w:rPr>
          <w:sz w:val="27"/>
          <w:szCs w:val="27"/>
        </w:rPr>
        <w:t>. Обеспечивает приглашение представителей средств массовой информации, ведение протокола и оформление итоговых документов.</w:t>
      </w:r>
    </w:p>
    <w:p w:rsidR="006A6501" w:rsidRDefault="00564015" w:rsidP="006A6501">
      <w:pPr>
        <w:widowControl w:val="0"/>
        <w:autoSpaceDE w:val="0"/>
        <w:autoSpaceDN w:val="0"/>
        <w:adjustRightInd w:val="0"/>
        <w:spacing w:after="0" w:line="240" w:lineRule="auto"/>
        <w:ind w:firstLine="540"/>
        <w:jc w:val="both"/>
        <w:rPr>
          <w:sz w:val="27"/>
          <w:szCs w:val="27"/>
        </w:rPr>
      </w:pPr>
      <w:r>
        <w:rPr>
          <w:sz w:val="27"/>
          <w:szCs w:val="27"/>
        </w:rPr>
        <w:t>6.5</w:t>
      </w:r>
      <w:r w:rsidR="006A6501">
        <w:rPr>
          <w:sz w:val="27"/>
          <w:szCs w:val="27"/>
        </w:rPr>
        <w:t>.</w:t>
      </w:r>
      <w:r>
        <w:rPr>
          <w:sz w:val="27"/>
          <w:szCs w:val="27"/>
        </w:rPr>
        <w:t>9</w:t>
      </w:r>
      <w:r w:rsidR="006A6501">
        <w:rPr>
          <w:sz w:val="27"/>
          <w:szCs w:val="27"/>
        </w:rPr>
        <w:t>. Взаимодействует с инициатором слушаний, представителями средств массовой информации.</w:t>
      </w:r>
    </w:p>
    <w:p w:rsidR="006A6501" w:rsidRDefault="00564015" w:rsidP="006A6501">
      <w:pPr>
        <w:widowControl w:val="0"/>
        <w:autoSpaceDE w:val="0"/>
        <w:autoSpaceDN w:val="0"/>
        <w:adjustRightInd w:val="0"/>
        <w:spacing w:after="0" w:line="240" w:lineRule="auto"/>
        <w:ind w:firstLine="540"/>
        <w:jc w:val="both"/>
        <w:rPr>
          <w:sz w:val="27"/>
          <w:szCs w:val="27"/>
        </w:rPr>
      </w:pPr>
      <w:r>
        <w:rPr>
          <w:sz w:val="27"/>
          <w:szCs w:val="27"/>
        </w:rPr>
        <w:t>6.6</w:t>
      </w:r>
      <w:r w:rsidR="006A6501">
        <w:rPr>
          <w:sz w:val="27"/>
          <w:szCs w:val="27"/>
        </w:rPr>
        <w:t xml:space="preserve">. Проекты муниципальных правовых актов, вынесенные на обсуждение жителей городского округа Красногорск, могут рассматриваться на собраниях общественных объединений, жителей городского округа Красногорск по месту учебы, жительства, в трудовых коллективах, а также обсуждаться в средствах </w:t>
      </w:r>
      <w:r w:rsidR="006A6501">
        <w:rPr>
          <w:sz w:val="27"/>
          <w:szCs w:val="27"/>
        </w:rPr>
        <w:lastRenderedPageBreak/>
        <w:t>массовой информации.</w:t>
      </w:r>
    </w:p>
    <w:p w:rsidR="006A6501" w:rsidRDefault="00564015" w:rsidP="006A6501">
      <w:pPr>
        <w:widowControl w:val="0"/>
        <w:autoSpaceDE w:val="0"/>
        <w:autoSpaceDN w:val="0"/>
        <w:adjustRightInd w:val="0"/>
        <w:spacing w:after="0" w:line="240" w:lineRule="auto"/>
        <w:ind w:firstLine="540"/>
        <w:jc w:val="both"/>
        <w:rPr>
          <w:sz w:val="27"/>
          <w:szCs w:val="27"/>
        </w:rPr>
      </w:pPr>
      <w:r>
        <w:rPr>
          <w:sz w:val="27"/>
          <w:szCs w:val="27"/>
        </w:rPr>
        <w:t>6.7</w:t>
      </w:r>
      <w:r w:rsidR="006A6501">
        <w:rPr>
          <w:sz w:val="27"/>
          <w:szCs w:val="27"/>
        </w:rPr>
        <w:t>. Постоянная комиссия готовит заключение по вопросам, рассматриваемым на публичных слушаниях.</w:t>
      </w:r>
    </w:p>
    <w:p w:rsidR="006A6501" w:rsidRDefault="006A6501" w:rsidP="006A6501">
      <w:pPr>
        <w:widowControl w:val="0"/>
        <w:autoSpaceDE w:val="0"/>
        <w:autoSpaceDN w:val="0"/>
        <w:adjustRightInd w:val="0"/>
        <w:spacing w:after="0" w:line="240" w:lineRule="auto"/>
        <w:jc w:val="both"/>
        <w:rPr>
          <w:sz w:val="27"/>
          <w:szCs w:val="27"/>
        </w:rPr>
      </w:pPr>
    </w:p>
    <w:p w:rsidR="006A6501" w:rsidRDefault="006A6501" w:rsidP="006A6501">
      <w:pPr>
        <w:widowControl w:val="0"/>
        <w:autoSpaceDE w:val="0"/>
        <w:autoSpaceDN w:val="0"/>
        <w:adjustRightInd w:val="0"/>
        <w:spacing w:after="0" w:line="240" w:lineRule="auto"/>
        <w:jc w:val="center"/>
        <w:outlineLvl w:val="1"/>
        <w:rPr>
          <w:sz w:val="27"/>
          <w:szCs w:val="27"/>
        </w:rPr>
      </w:pPr>
      <w:r>
        <w:rPr>
          <w:sz w:val="27"/>
          <w:szCs w:val="27"/>
        </w:rPr>
        <w:t>7. Порядок проведения публичных слушаний</w:t>
      </w:r>
    </w:p>
    <w:p w:rsidR="006A6501" w:rsidRDefault="006A6501" w:rsidP="006A6501">
      <w:pPr>
        <w:widowControl w:val="0"/>
        <w:autoSpaceDE w:val="0"/>
        <w:autoSpaceDN w:val="0"/>
        <w:adjustRightInd w:val="0"/>
        <w:spacing w:after="0" w:line="240" w:lineRule="auto"/>
        <w:jc w:val="both"/>
        <w:rPr>
          <w:sz w:val="27"/>
          <w:szCs w:val="27"/>
        </w:rPr>
      </w:pP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7.1. При проведении публичных слушаний, решение о которых принято Советом депутатов, председателем избирается член из состава комиссии по проведению публичных слушаний, утвержденной решением Совета депутатов о назначении публичных слушаний.</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7.2. При проведении публичных слушаний, решение о которых принято главой городского округа Красногорск, председательствующим на указанных слушаниях является председатель постоянной комиссии или его заместитель.</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7.3. Председательствующий ведет слушания и следит за порядком обсуждения вопросов повестки дня слушаний.</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7.4. Слушания начинаются кратким вступительным словом председательствующего, который представляет себя и секретаря, информирует о существе обсуждаемого вопроса, его значимости, порядке проведения слушаний, участниках слушаний.</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7.5. Заслушивается доклад по обсуждаемому вопросу, разработанный на основании представленных замечаний и предложений.</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7.6. По окончании выступления вопросы участниками слушаний по обсуждаемой теме могут быть заданы как в устной, так и письменной формах.</w:t>
      </w:r>
    </w:p>
    <w:p w:rsidR="006A6501" w:rsidRDefault="006A6501" w:rsidP="006A6501">
      <w:pPr>
        <w:autoSpaceDE w:val="0"/>
        <w:autoSpaceDN w:val="0"/>
        <w:adjustRightInd w:val="0"/>
        <w:spacing w:after="0" w:line="240" w:lineRule="auto"/>
        <w:ind w:firstLine="540"/>
        <w:jc w:val="both"/>
        <w:rPr>
          <w:sz w:val="26"/>
          <w:szCs w:val="26"/>
        </w:rPr>
      </w:pPr>
      <w:r>
        <w:rPr>
          <w:sz w:val="27"/>
          <w:szCs w:val="27"/>
        </w:rPr>
        <w:t>7.7. Очередность выступлений определяется очередностью подачи заявок, зарегистрированных комиссией, как до дня публичных слушаний, так и в течение процедуры слушаний.</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7.8. 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7.9. На слушаниях ведется протокол, который подписывается председательствующим и секретарем.</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7.10.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7.11. В случае отсутствия жителей на обсуждаемом вопросе мнение жителей считается положительным.</w:t>
      </w:r>
    </w:p>
    <w:p w:rsidR="006A6501" w:rsidRDefault="006A6501" w:rsidP="006A6501">
      <w:pPr>
        <w:widowControl w:val="0"/>
        <w:autoSpaceDE w:val="0"/>
        <w:autoSpaceDN w:val="0"/>
        <w:adjustRightInd w:val="0"/>
        <w:spacing w:after="0" w:line="240" w:lineRule="auto"/>
        <w:jc w:val="both"/>
        <w:rPr>
          <w:sz w:val="27"/>
          <w:szCs w:val="27"/>
        </w:rPr>
      </w:pPr>
    </w:p>
    <w:p w:rsidR="006A6501" w:rsidRDefault="006A6501" w:rsidP="006A6501">
      <w:pPr>
        <w:widowControl w:val="0"/>
        <w:autoSpaceDE w:val="0"/>
        <w:autoSpaceDN w:val="0"/>
        <w:adjustRightInd w:val="0"/>
        <w:spacing w:after="0" w:line="240" w:lineRule="auto"/>
        <w:jc w:val="center"/>
        <w:outlineLvl w:val="1"/>
        <w:rPr>
          <w:sz w:val="27"/>
          <w:szCs w:val="27"/>
        </w:rPr>
      </w:pPr>
      <w:r>
        <w:rPr>
          <w:sz w:val="27"/>
          <w:szCs w:val="27"/>
        </w:rPr>
        <w:t>8. Итоги публичных слушаний</w:t>
      </w:r>
    </w:p>
    <w:p w:rsidR="006A6501" w:rsidRDefault="006A6501" w:rsidP="006A6501">
      <w:pPr>
        <w:widowControl w:val="0"/>
        <w:autoSpaceDE w:val="0"/>
        <w:autoSpaceDN w:val="0"/>
        <w:adjustRightInd w:val="0"/>
        <w:spacing w:after="0" w:line="240" w:lineRule="auto"/>
        <w:jc w:val="both"/>
        <w:rPr>
          <w:sz w:val="27"/>
          <w:szCs w:val="27"/>
        </w:rPr>
      </w:pP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8.1. Глава городского округа Красногорск, Совет депутатов с учетом заключения о результатах публичных слушаний принимают решение об утверждении или отклонении обсуждаемых проектов.</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 xml:space="preserve">8.2. </w:t>
      </w:r>
      <w:hyperlink r:id="rId13" w:anchor="Par215" w:history="1">
        <w:r>
          <w:rPr>
            <w:rStyle w:val="a3"/>
            <w:color w:val="auto"/>
            <w:sz w:val="27"/>
            <w:szCs w:val="27"/>
            <w:u w:val="none"/>
          </w:rPr>
          <w:t>Заключение</w:t>
        </w:r>
      </w:hyperlink>
      <w:r>
        <w:rPr>
          <w:sz w:val="27"/>
          <w:szCs w:val="27"/>
        </w:rPr>
        <w:t xml:space="preserve"> (приложение № 3) по результатам публичных слушаний подлежит обязательному опубликованию (обнародованию) в газете "Красногорские вести" и на официальных сайтах Совета депутатов и администрации городского округа Красногорск не позднее 20 дней после проведения публичных слушаний.</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 xml:space="preserve">8.3. Материалы по результатам публичных слушаний, назначенных Советом </w:t>
      </w:r>
      <w:r>
        <w:rPr>
          <w:sz w:val="27"/>
          <w:szCs w:val="27"/>
        </w:rPr>
        <w:lastRenderedPageBreak/>
        <w:t>депутатов, хранятся в отделе по обеспечению деятельности Совета депутатов в течение срока полномочий депутатов текущего созыва, а по истечении этого срока передаются в архивный отдел управления делами городского округа Красногорск.</w:t>
      </w:r>
    </w:p>
    <w:p w:rsidR="006A6501" w:rsidRDefault="00564015" w:rsidP="006A6501">
      <w:pPr>
        <w:widowControl w:val="0"/>
        <w:autoSpaceDE w:val="0"/>
        <w:autoSpaceDN w:val="0"/>
        <w:adjustRightInd w:val="0"/>
        <w:spacing w:after="0" w:line="240" w:lineRule="auto"/>
        <w:ind w:firstLine="540"/>
        <w:jc w:val="both"/>
        <w:rPr>
          <w:sz w:val="27"/>
          <w:szCs w:val="27"/>
        </w:rPr>
      </w:pPr>
      <w:r>
        <w:rPr>
          <w:sz w:val="27"/>
          <w:szCs w:val="27"/>
        </w:rPr>
        <w:t>8.4</w:t>
      </w:r>
      <w:r w:rsidR="006A6501">
        <w:rPr>
          <w:sz w:val="27"/>
          <w:szCs w:val="27"/>
        </w:rPr>
        <w:t>. В случае назначения публичных слушаний главой городского округа Красногорск материалы публичных слушаний хранятся в администрации городского округа Красногорск до передачи в архивный отдел управления делами администрации городского округа Красногорск.</w:t>
      </w:r>
    </w:p>
    <w:p w:rsidR="006A6501" w:rsidRDefault="006A6501" w:rsidP="006A6501">
      <w:pPr>
        <w:widowControl w:val="0"/>
        <w:autoSpaceDE w:val="0"/>
        <w:autoSpaceDN w:val="0"/>
        <w:adjustRightInd w:val="0"/>
        <w:spacing w:after="0" w:line="240" w:lineRule="auto"/>
        <w:jc w:val="both"/>
        <w:rPr>
          <w:sz w:val="27"/>
          <w:szCs w:val="27"/>
        </w:rPr>
      </w:pPr>
    </w:p>
    <w:p w:rsidR="006A6501" w:rsidRDefault="006A6501" w:rsidP="006A6501">
      <w:pPr>
        <w:widowControl w:val="0"/>
        <w:autoSpaceDE w:val="0"/>
        <w:autoSpaceDN w:val="0"/>
        <w:adjustRightInd w:val="0"/>
        <w:spacing w:after="0" w:line="240" w:lineRule="auto"/>
        <w:jc w:val="center"/>
        <w:outlineLvl w:val="1"/>
        <w:rPr>
          <w:sz w:val="27"/>
          <w:szCs w:val="27"/>
        </w:rPr>
      </w:pPr>
      <w:r>
        <w:rPr>
          <w:sz w:val="27"/>
          <w:szCs w:val="27"/>
        </w:rPr>
        <w:t>9. Время проведения публичных слушаний</w:t>
      </w:r>
    </w:p>
    <w:p w:rsidR="006A6501" w:rsidRDefault="006A6501" w:rsidP="006A6501">
      <w:pPr>
        <w:widowControl w:val="0"/>
        <w:autoSpaceDE w:val="0"/>
        <w:autoSpaceDN w:val="0"/>
        <w:adjustRightInd w:val="0"/>
        <w:spacing w:after="0" w:line="240" w:lineRule="auto"/>
        <w:jc w:val="both"/>
        <w:rPr>
          <w:sz w:val="27"/>
          <w:szCs w:val="27"/>
        </w:rPr>
      </w:pPr>
    </w:p>
    <w:p w:rsidR="006A6501" w:rsidRDefault="006A6501" w:rsidP="006A6501">
      <w:pPr>
        <w:autoSpaceDE w:val="0"/>
        <w:autoSpaceDN w:val="0"/>
        <w:adjustRightInd w:val="0"/>
        <w:spacing w:after="0" w:line="240" w:lineRule="auto"/>
        <w:ind w:firstLine="540"/>
        <w:jc w:val="both"/>
        <w:rPr>
          <w:sz w:val="27"/>
          <w:szCs w:val="27"/>
        </w:rPr>
      </w:pPr>
      <w:r>
        <w:rPr>
          <w:sz w:val="27"/>
          <w:szCs w:val="27"/>
        </w:rPr>
        <w:t>9.1. Публичные слушания проводятся по нерабочим дням с 11 до 18 часов по местному времени, либо по рабочим дням с 16 часов до 22 часов по местному времени. Не допускается назначение публичных слушаний на предпраздничный и нерабочий праздничный дни, а также на день, следующий за нерабочим праздничным днем.</w:t>
      </w:r>
    </w:p>
    <w:p w:rsidR="006A6501" w:rsidRDefault="006A6501" w:rsidP="006A6501">
      <w:pPr>
        <w:autoSpaceDE w:val="0"/>
        <w:autoSpaceDN w:val="0"/>
        <w:adjustRightInd w:val="0"/>
        <w:spacing w:after="0" w:line="240" w:lineRule="auto"/>
        <w:ind w:firstLine="540"/>
        <w:jc w:val="both"/>
        <w:rPr>
          <w:sz w:val="27"/>
          <w:szCs w:val="27"/>
        </w:rPr>
      </w:pPr>
      <w:r>
        <w:rPr>
          <w:sz w:val="27"/>
          <w:szCs w:val="27"/>
        </w:rPr>
        <w:t>9.2. Публичные слушания должны проводиться в муниципальных зданиях, находящихся на территории, в отношении которой осуществлена разработка (подготовка) документации, или в зданиях, находящихся поблизости к указанной территории.</w:t>
      </w:r>
    </w:p>
    <w:p w:rsidR="006A6501" w:rsidRDefault="006A6501" w:rsidP="006A6501">
      <w:pPr>
        <w:autoSpaceDE w:val="0"/>
        <w:autoSpaceDN w:val="0"/>
        <w:adjustRightInd w:val="0"/>
        <w:spacing w:after="0" w:line="240" w:lineRule="auto"/>
        <w:ind w:firstLine="540"/>
        <w:jc w:val="both"/>
        <w:rPr>
          <w:sz w:val="27"/>
          <w:szCs w:val="27"/>
        </w:rPr>
      </w:pPr>
      <w:r>
        <w:rPr>
          <w:sz w:val="27"/>
          <w:szCs w:val="27"/>
        </w:rPr>
        <w:t>9.3. Комиссия обязана обеспечить беспрепятственный доступ в помещение, в котором проводятся слушания, всех желающих участвовать в слушаниях.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6A6501" w:rsidRDefault="006A6501" w:rsidP="006A6501">
      <w:pPr>
        <w:widowControl w:val="0"/>
        <w:autoSpaceDE w:val="0"/>
        <w:autoSpaceDN w:val="0"/>
        <w:adjustRightInd w:val="0"/>
        <w:spacing w:after="0" w:line="240" w:lineRule="auto"/>
        <w:ind w:firstLine="540"/>
        <w:jc w:val="both"/>
        <w:rPr>
          <w:sz w:val="27"/>
          <w:szCs w:val="27"/>
        </w:rPr>
      </w:pPr>
    </w:p>
    <w:p w:rsidR="006A6501" w:rsidRDefault="006A6501" w:rsidP="006A6501">
      <w:pPr>
        <w:widowControl w:val="0"/>
        <w:autoSpaceDE w:val="0"/>
        <w:autoSpaceDN w:val="0"/>
        <w:adjustRightInd w:val="0"/>
        <w:spacing w:after="0" w:line="240" w:lineRule="auto"/>
        <w:jc w:val="center"/>
        <w:outlineLvl w:val="1"/>
        <w:rPr>
          <w:sz w:val="27"/>
          <w:szCs w:val="27"/>
        </w:rPr>
      </w:pPr>
      <w:r>
        <w:rPr>
          <w:sz w:val="27"/>
          <w:szCs w:val="27"/>
        </w:rPr>
        <w:t>10. Основания прекращения проведения публичных слушаний</w:t>
      </w:r>
    </w:p>
    <w:p w:rsidR="008B07FE" w:rsidRDefault="008B07FE" w:rsidP="006A6501">
      <w:pPr>
        <w:widowControl w:val="0"/>
        <w:autoSpaceDE w:val="0"/>
        <w:autoSpaceDN w:val="0"/>
        <w:adjustRightInd w:val="0"/>
        <w:spacing w:after="0" w:line="240" w:lineRule="auto"/>
        <w:jc w:val="center"/>
        <w:outlineLvl w:val="1"/>
        <w:rPr>
          <w:sz w:val="27"/>
          <w:szCs w:val="27"/>
        </w:rPr>
      </w:pPr>
    </w:p>
    <w:p w:rsidR="008B07FE" w:rsidRPr="008B07FE" w:rsidRDefault="008B07FE" w:rsidP="008B07FE">
      <w:pPr>
        <w:widowControl w:val="0"/>
        <w:autoSpaceDE w:val="0"/>
        <w:autoSpaceDN w:val="0"/>
        <w:adjustRightInd w:val="0"/>
        <w:spacing w:after="0" w:line="240" w:lineRule="auto"/>
        <w:jc w:val="both"/>
        <w:rPr>
          <w:sz w:val="27"/>
          <w:szCs w:val="27"/>
        </w:rPr>
      </w:pPr>
      <w:r>
        <w:rPr>
          <w:sz w:val="27"/>
          <w:szCs w:val="27"/>
        </w:rPr>
        <w:t xml:space="preserve">        10.1. Основанием для</w:t>
      </w:r>
      <w:r w:rsidRPr="008B07FE">
        <w:rPr>
          <w:sz w:val="27"/>
          <w:szCs w:val="27"/>
        </w:rPr>
        <w:t xml:space="preserve"> прекращения проведения публичных слушаний</w:t>
      </w:r>
      <w:r>
        <w:rPr>
          <w:sz w:val="27"/>
          <w:szCs w:val="27"/>
        </w:rPr>
        <w:t xml:space="preserve"> является:</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10.1.</w:t>
      </w:r>
      <w:r w:rsidR="008B07FE">
        <w:rPr>
          <w:sz w:val="27"/>
          <w:szCs w:val="27"/>
        </w:rPr>
        <w:t>1.</w:t>
      </w:r>
      <w:r>
        <w:rPr>
          <w:sz w:val="27"/>
          <w:szCs w:val="27"/>
        </w:rPr>
        <w:t xml:space="preserve"> Создание реальной угрозы для жизни и здоровья граждан, а также для имущества физических и юридических лиц.</w:t>
      </w:r>
    </w:p>
    <w:p w:rsidR="006A6501" w:rsidRDefault="006A6501" w:rsidP="006A6501">
      <w:pPr>
        <w:widowControl w:val="0"/>
        <w:autoSpaceDE w:val="0"/>
        <w:autoSpaceDN w:val="0"/>
        <w:adjustRightInd w:val="0"/>
        <w:spacing w:after="0" w:line="240" w:lineRule="auto"/>
        <w:ind w:firstLine="540"/>
        <w:jc w:val="both"/>
        <w:rPr>
          <w:sz w:val="27"/>
          <w:szCs w:val="27"/>
        </w:rPr>
      </w:pPr>
      <w:r>
        <w:rPr>
          <w:sz w:val="27"/>
          <w:szCs w:val="27"/>
        </w:rPr>
        <w:t>10.</w:t>
      </w:r>
      <w:r w:rsidR="008B07FE">
        <w:rPr>
          <w:sz w:val="27"/>
          <w:szCs w:val="27"/>
        </w:rPr>
        <w:t>1.2.</w:t>
      </w:r>
      <w:r>
        <w:rPr>
          <w:sz w:val="27"/>
          <w:szCs w:val="27"/>
        </w:rPr>
        <w:t xml:space="preserve"> Совершение участниками публичных слушаний противоправных действий и умышленное нарушение организатором требований настоящего Положения.</w:t>
      </w:r>
    </w:p>
    <w:p w:rsidR="006A6501" w:rsidRDefault="006A6501" w:rsidP="006A6501">
      <w:pPr>
        <w:widowControl w:val="0"/>
        <w:autoSpaceDE w:val="0"/>
        <w:autoSpaceDN w:val="0"/>
        <w:adjustRightInd w:val="0"/>
        <w:spacing w:after="0" w:line="240" w:lineRule="auto"/>
        <w:jc w:val="both"/>
        <w:rPr>
          <w:sz w:val="27"/>
          <w:szCs w:val="27"/>
        </w:rPr>
      </w:pPr>
    </w:p>
    <w:p w:rsidR="006A6501" w:rsidRDefault="006A6501" w:rsidP="006A6501">
      <w:pPr>
        <w:widowControl w:val="0"/>
        <w:autoSpaceDE w:val="0"/>
        <w:autoSpaceDN w:val="0"/>
        <w:adjustRightInd w:val="0"/>
        <w:spacing w:after="0" w:line="240" w:lineRule="auto"/>
        <w:jc w:val="right"/>
        <w:rPr>
          <w:sz w:val="27"/>
          <w:szCs w:val="27"/>
        </w:rPr>
      </w:pPr>
      <w:r>
        <w:rPr>
          <w:sz w:val="27"/>
          <w:szCs w:val="27"/>
        </w:rPr>
        <w:t xml:space="preserve">Временно исполняющий полномочия </w:t>
      </w:r>
    </w:p>
    <w:p w:rsidR="006A6501" w:rsidRDefault="006A6501" w:rsidP="006A6501">
      <w:pPr>
        <w:widowControl w:val="0"/>
        <w:autoSpaceDE w:val="0"/>
        <w:autoSpaceDN w:val="0"/>
        <w:adjustRightInd w:val="0"/>
        <w:spacing w:after="0" w:line="240" w:lineRule="auto"/>
        <w:jc w:val="right"/>
        <w:rPr>
          <w:sz w:val="27"/>
          <w:szCs w:val="27"/>
        </w:rPr>
      </w:pPr>
      <w:r>
        <w:rPr>
          <w:sz w:val="27"/>
          <w:szCs w:val="27"/>
        </w:rPr>
        <w:t>главы городского округа Красногорск</w:t>
      </w:r>
    </w:p>
    <w:p w:rsidR="006A6501" w:rsidRDefault="006A6501" w:rsidP="006A6501">
      <w:pPr>
        <w:widowControl w:val="0"/>
        <w:autoSpaceDE w:val="0"/>
        <w:autoSpaceDN w:val="0"/>
        <w:adjustRightInd w:val="0"/>
        <w:spacing w:after="0" w:line="240" w:lineRule="auto"/>
        <w:jc w:val="right"/>
        <w:rPr>
          <w:sz w:val="27"/>
          <w:szCs w:val="27"/>
        </w:rPr>
      </w:pPr>
      <w:r>
        <w:rPr>
          <w:sz w:val="27"/>
          <w:szCs w:val="27"/>
        </w:rPr>
        <w:t xml:space="preserve">Р.Ф. </w:t>
      </w:r>
      <w:proofErr w:type="spellStart"/>
      <w:r>
        <w:rPr>
          <w:sz w:val="27"/>
          <w:szCs w:val="27"/>
        </w:rPr>
        <w:t>Хабиров</w:t>
      </w:r>
      <w:proofErr w:type="spellEnd"/>
    </w:p>
    <w:p w:rsidR="006A6501" w:rsidRDefault="006A6501" w:rsidP="006A6501">
      <w:pPr>
        <w:widowControl w:val="0"/>
        <w:autoSpaceDE w:val="0"/>
        <w:autoSpaceDN w:val="0"/>
        <w:adjustRightInd w:val="0"/>
        <w:spacing w:after="0" w:line="240" w:lineRule="auto"/>
        <w:jc w:val="right"/>
      </w:pPr>
    </w:p>
    <w:p w:rsidR="006A6501" w:rsidRDefault="006A6501" w:rsidP="006A6501">
      <w:pPr>
        <w:widowControl w:val="0"/>
        <w:autoSpaceDE w:val="0"/>
        <w:autoSpaceDN w:val="0"/>
        <w:adjustRightInd w:val="0"/>
        <w:spacing w:after="0" w:line="240" w:lineRule="auto"/>
        <w:jc w:val="right"/>
      </w:pPr>
    </w:p>
    <w:p w:rsidR="006A6501" w:rsidRDefault="006A6501" w:rsidP="006A6501">
      <w:pPr>
        <w:widowControl w:val="0"/>
        <w:autoSpaceDE w:val="0"/>
        <w:autoSpaceDN w:val="0"/>
        <w:adjustRightInd w:val="0"/>
        <w:spacing w:after="0" w:line="240" w:lineRule="auto"/>
        <w:jc w:val="right"/>
      </w:pPr>
    </w:p>
    <w:p w:rsidR="006A6501" w:rsidRDefault="006A6501" w:rsidP="006A6501">
      <w:pPr>
        <w:widowControl w:val="0"/>
        <w:autoSpaceDE w:val="0"/>
        <w:autoSpaceDN w:val="0"/>
        <w:adjustRightInd w:val="0"/>
        <w:spacing w:after="0" w:line="240" w:lineRule="auto"/>
        <w:jc w:val="both"/>
      </w:pPr>
    </w:p>
    <w:p w:rsidR="006E33C5" w:rsidRDefault="006E33C5" w:rsidP="006A6501">
      <w:pPr>
        <w:widowControl w:val="0"/>
        <w:autoSpaceDE w:val="0"/>
        <w:autoSpaceDN w:val="0"/>
        <w:adjustRightInd w:val="0"/>
        <w:spacing w:after="0" w:line="240" w:lineRule="auto"/>
        <w:jc w:val="both"/>
      </w:pPr>
    </w:p>
    <w:p w:rsidR="006E33C5" w:rsidRDefault="006E33C5" w:rsidP="006A6501">
      <w:pPr>
        <w:widowControl w:val="0"/>
        <w:autoSpaceDE w:val="0"/>
        <w:autoSpaceDN w:val="0"/>
        <w:adjustRightInd w:val="0"/>
        <w:spacing w:after="0" w:line="240" w:lineRule="auto"/>
        <w:jc w:val="both"/>
      </w:pPr>
    </w:p>
    <w:p w:rsidR="00F424EB" w:rsidRDefault="00F424EB" w:rsidP="006A6501">
      <w:pPr>
        <w:widowControl w:val="0"/>
        <w:autoSpaceDE w:val="0"/>
        <w:autoSpaceDN w:val="0"/>
        <w:adjustRightInd w:val="0"/>
        <w:spacing w:after="0" w:line="240" w:lineRule="auto"/>
        <w:jc w:val="both"/>
      </w:pPr>
    </w:p>
    <w:p w:rsidR="00F424EB" w:rsidRDefault="00F424EB" w:rsidP="006A6501">
      <w:pPr>
        <w:widowControl w:val="0"/>
        <w:autoSpaceDE w:val="0"/>
        <w:autoSpaceDN w:val="0"/>
        <w:adjustRightInd w:val="0"/>
        <w:spacing w:after="0" w:line="240" w:lineRule="auto"/>
        <w:jc w:val="both"/>
      </w:pPr>
    </w:p>
    <w:p w:rsidR="00F424EB" w:rsidRDefault="00F424EB" w:rsidP="006A6501">
      <w:pPr>
        <w:widowControl w:val="0"/>
        <w:autoSpaceDE w:val="0"/>
        <w:autoSpaceDN w:val="0"/>
        <w:adjustRightInd w:val="0"/>
        <w:spacing w:after="0" w:line="240" w:lineRule="auto"/>
        <w:jc w:val="both"/>
      </w:pPr>
    </w:p>
    <w:p w:rsidR="00F424EB" w:rsidRDefault="00F424EB" w:rsidP="006A6501">
      <w:pPr>
        <w:widowControl w:val="0"/>
        <w:autoSpaceDE w:val="0"/>
        <w:autoSpaceDN w:val="0"/>
        <w:adjustRightInd w:val="0"/>
        <w:spacing w:after="0" w:line="240" w:lineRule="auto"/>
        <w:jc w:val="both"/>
      </w:pPr>
    </w:p>
    <w:p w:rsidR="00F424EB" w:rsidRDefault="00F424EB" w:rsidP="006A6501">
      <w:pPr>
        <w:widowControl w:val="0"/>
        <w:autoSpaceDE w:val="0"/>
        <w:autoSpaceDN w:val="0"/>
        <w:adjustRightInd w:val="0"/>
        <w:spacing w:after="0" w:line="240" w:lineRule="auto"/>
        <w:jc w:val="both"/>
      </w:pPr>
    </w:p>
    <w:p w:rsidR="006A6501" w:rsidRDefault="006A6501" w:rsidP="006A6501">
      <w:pPr>
        <w:widowControl w:val="0"/>
        <w:autoSpaceDE w:val="0"/>
        <w:autoSpaceDN w:val="0"/>
        <w:adjustRightInd w:val="0"/>
        <w:spacing w:after="0" w:line="240" w:lineRule="auto"/>
        <w:jc w:val="right"/>
        <w:outlineLvl w:val="1"/>
      </w:pPr>
      <w:r>
        <w:t>Приложение № 1</w:t>
      </w:r>
    </w:p>
    <w:p w:rsidR="006A6501" w:rsidRDefault="006A6501" w:rsidP="006A6501">
      <w:pPr>
        <w:widowControl w:val="0"/>
        <w:autoSpaceDE w:val="0"/>
        <w:autoSpaceDN w:val="0"/>
        <w:adjustRightInd w:val="0"/>
        <w:spacing w:after="0" w:line="240" w:lineRule="auto"/>
        <w:jc w:val="right"/>
      </w:pPr>
      <w:r>
        <w:t>к Положению</w:t>
      </w:r>
    </w:p>
    <w:p w:rsidR="006A6501" w:rsidRDefault="006A6501" w:rsidP="006A6501">
      <w:pPr>
        <w:widowControl w:val="0"/>
        <w:autoSpaceDE w:val="0"/>
        <w:autoSpaceDN w:val="0"/>
        <w:adjustRightInd w:val="0"/>
        <w:spacing w:after="0" w:line="240" w:lineRule="auto"/>
        <w:jc w:val="both"/>
      </w:pPr>
    </w:p>
    <w:p w:rsidR="006A6501" w:rsidRDefault="006A6501" w:rsidP="006A6501">
      <w:pPr>
        <w:widowControl w:val="0"/>
        <w:autoSpaceDE w:val="0"/>
        <w:autoSpaceDN w:val="0"/>
        <w:adjustRightInd w:val="0"/>
        <w:spacing w:after="0" w:line="240" w:lineRule="auto"/>
        <w:jc w:val="center"/>
      </w:pPr>
      <w:bookmarkStart w:id="2" w:name="Par162"/>
      <w:bookmarkEnd w:id="2"/>
      <w:r>
        <w:t>СПИСОК</w:t>
      </w:r>
    </w:p>
    <w:p w:rsidR="006A6501" w:rsidRDefault="006A6501" w:rsidP="006A6501">
      <w:pPr>
        <w:widowControl w:val="0"/>
        <w:autoSpaceDE w:val="0"/>
        <w:autoSpaceDN w:val="0"/>
        <w:adjustRightInd w:val="0"/>
        <w:spacing w:after="0" w:line="240" w:lineRule="auto"/>
        <w:jc w:val="center"/>
      </w:pPr>
      <w:r>
        <w:t>ИНИЦИАТИВНОЙ ГРУППЫ</w:t>
      </w:r>
    </w:p>
    <w:p w:rsidR="006A6501" w:rsidRDefault="006A6501" w:rsidP="006A6501">
      <w:pPr>
        <w:widowControl w:val="0"/>
        <w:autoSpaceDE w:val="0"/>
        <w:autoSpaceDN w:val="0"/>
        <w:adjustRightInd w:val="0"/>
        <w:spacing w:after="0" w:line="240" w:lineRule="auto"/>
        <w:jc w:val="both"/>
      </w:pPr>
    </w:p>
    <w:tbl>
      <w:tblPr>
        <w:tblW w:w="0" w:type="auto"/>
        <w:tblInd w:w="75" w:type="dxa"/>
        <w:tblLayout w:type="fixed"/>
        <w:tblCellMar>
          <w:left w:w="75" w:type="dxa"/>
          <w:right w:w="75" w:type="dxa"/>
        </w:tblCellMar>
        <w:tblLook w:val="04A0" w:firstRow="1" w:lastRow="0" w:firstColumn="1" w:lastColumn="0" w:noHBand="0" w:noVBand="1"/>
      </w:tblPr>
      <w:tblGrid>
        <w:gridCol w:w="360"/>
        <w:gridCol w:w="3360"/>
        <w:gridCol w:w="3120"/>
        <w:gridCol w:w="1560"/>
        <w:gridCol w:w="1080"/>
      </w:tblGrid>
      <w:tr w:rsidR="006A6501" w:rsidTr="006A6501">
        <w:trPr>
          <w:trHeight w:val="600"/>
        </w:trPr>
        <w:tc>
          <w:tcPr>
            <w:tcW w:w="360" w:type="dxa"/>
            <w:tcBorders>
              <w:top w:val="single" w:sz="8" w:space="0" w:color="auto"/>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N</w:t>
            </w:r>
          </w:p>
        </w:tc>
        <w:tc>
          <w:tcPr>
            <w:tcW w:w="3360" w:type="dxa"/>
            <w:tcBorders>
              <w:top w:val="single" w:sz="8" w:space="0" w:color="auto"/>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 xml:space="preserve">Ф.И.О. члена инициативной </w:t>
            </w:r>
          </w:p>
          <w:p w:rsidR="006A6501" w:rsidRDefault="006A6501">
            <w:pPr>
              <w:widowControl w:val="0"/>
              <w:autoSpaceDE w:val="0"/>
              <w:autoSpaceDN w:val="0"/>
              <w:adjustRightInd w:val="0"/>
              <w:spacing w:after="0" w:line="240" w:lineRule="auto"/>
              <w:rPr>
                <w:sz w:val="20"/>
                <w:szCs w:val="20"/>
              </w:rPr>
            </w:pPr>
            <w:r>
              <w:rPr>
                <w:sz w:val="20"/>
                <w:szCs w:val="20"/>
              </w:rPr>
              <w:t xml:space="preserve">группы                    </w:t>
            </w:r>
          </w:p>
        </w:tc>
        <w:tc>
          <w:tcPr>
            <w:tcW w:w="3120" w:type="dxa"/>
            <w:tcBorders>
              <w:top w:val="single" w:sz="8" w:space="0" w:color="auto"/>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 xml:space="preserve">Адрес места жительства  </w:t>
            </w:r>
          </w:p>
          <w:p w:rsidR="006A6501" w:rsidRDefault="006A6501">
            <w:pPr>
              <w:widowControl w:val="0"/>
              <w:autoSpaceDE w:val="0"/>
              <w:autoSpaceDN w:val="0"/>
              <w:adjustRightInd w:val="0"/>
              <w:spacing w:after="0" w:line="240" w:lineRule="auto"/>
              <w:rPr>
                <w:sz w:val="20"/>
                <w:szCs w:val="20"/>
              </w:rPr>
            </w:pPr>
            <w:r>
              <w:rPr>
                <w:sz w:val="20"/>
                <w:szCs w:val="20"/>
              </w:rPr>
              <w:t xml:space="preserve">(с указанием индекса)   </w:t>
            </w:r>
          </w:p>
        </w:tc>
        <w:tc>
          <w:tcPr>
            <w:tcW w:w="1560" w:type="dxa"/>
            <w:tcBorders>
              <w:top w:val="single" w:sz="8" w:space="0" w:color="auto"/>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 xml:space="preserve">Номер      </w:t>
            </w:r>
          </w:p>
          <w:p w:rsidR="006A6501" w:rsidRDefault="006A6501">
            <w:pPr>
              <w:widowControl w:val="0"/>
              <w:autoSpaceDE w:val="0"/>
              <w:autoSpaceDN w:val="0"/>
              <w:adjustRightInd w:val="0"/>
              <w:spacing w:after="0" w:line="240" w:lineRule="auto"/>
              <w:rPr>
                <w:sz w:val="20"/>
                <w:szCs w:val="20"/>
              </w:rPr>
            </w:pPr>
            <w:r>
              <w:rPr>
                <w:sz w:val="20"/>
                <w:szCs w:val="20"/>
              </w:rPr>
              <w:t>контактного</w:t>
            </w:r>
          </w:p>
          <w:p w:rsidR="006A6501" w:rsidRDefault="006A6501">
            <w:pPr>
              <w:widowControl w:val="0"/>
              <w:autoSpaceDE w:val="0"/>
              <w:autoSpaceDN w:val="0"/>
              <w:adjustRightInd w:val="0"/>
              <w:spacing w:after="0" w:line="240" w:lineRule="auto"/>
              <w:rPr>
                <w:sz w:val="20"/>
                <w:szCs w:val="20"/>
              </w:rPr>
            </w:pPr>
            <w:r>
              <w:rPr>
                <w:sz w:val="20"/>
                <w:szCs w:val="20"/>
              </w:rPr>
              <w:t xml:space="preserve">телефона   </w:t>
            </w:r>
          </w:p>
        </w:tc>
        <w:tc>
          <w:tcPr>
            <w:tcW w:w="1080" w:type="dxa"/>
            <w:tcBorders>
              <w:top w:val="single" w:sz="8" w:space="0" w:color="auto"/>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 xml:space="preserve">Личная </w:t>
            </w:r>
          </w:p>
          <w:p w:rsidR="006A6501" w:rsidRDefault="006A6501">
            <w:pPr>
              <w:widowControl w:val="0"/>
              <w:autoSpaceDE w:val="0"/>
              <w:autoSpaceDN w:val="0"/>
              <w:adjustRightInd w:val="0"/>
              <w:spacing w:after="0" w:line="240" w:lineRule="auto"/>
              <w:rPr>
                <w:sz w:val="20"/>
                <w:szCs w:val="20"/>
              </w:rPr>
            </w:pPr>
            <w:r>
              <w:rPr>
                <w:sz w:val="20"/>
                <w:szCs w:val="20"/>
              </w:rPr>
              <w:t>подпись</w:t>
            </w:r>
          </w:p>
        </w:tc>
      </w:tr>
      <w:tr w:rsidR="006A6501" w:rsidTr="006A6501">
        <w:tc>
          <w:tcPr>
            <w:tcW w:w="36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c>
          <w:tcPr>
            <w:tcW w:w="336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c>
          <w:tcPr>
            <w:tcW w:w="312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c>
          <w:tcPr>
            <w:tcW w:w="156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c>
          <w:tcPr>
            <w:tcW w:w="108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r>
      <w:tr w:rsidR="006A6501" w:rsidTr="006A6501">
        <w:tc>
          <w:tcPr>
            <w:tcW w:w="36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c>
          <w:tcPr>
            <w:tcW w:w="336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c>
          <w:tcPr>
            <w:tcW w:w="312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c>
          <w:tcPr>
            <w:tcW w:w="156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c>
          <w:tcPr>
            <w:tcW w:w="108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r>
    </w:tbl>
    <w:p w:rsidR="006A6501" w:rsidRDefault="006A6501" w:rsidP="006A6501">
      <w:pPr>
        <w:widowControl w:val="0"/>
        <w:autoSpaceDE w:val="0"/>
        <w:autoSpaceDN w:val="0"/>
        <w:adjustRightInd w:val="0"/>
        <w:spacing w:after="0" w:line="240" w:lineRule="auto"/>
        <w:jc w:val="both"/>
      </w:pPr>
    </w:p>
    <w:p w:rsidR="006A6501" w:rsidRDefault="006A6501" w:rsidP="006A6501">
      <w:pPr>
        <w:widowControl w:val="0"/>
        <w:autoSpaceDE w:val="0"/>
        <w:autoSpaceDN w:val="0"/>
        <w:adjustRightInd w:val="0"/>
        <w:spacing w:after="0" w:line="240" w:lineRule="auto"/>
        <w:jc w:val="both"/>
      </w:pPr>
    </w:p>
    <w:p w:rsidR="006A6501" w:rsidRDefault="006A6501" w:rsidP="006A6501">
      <w:pPr>
        <w:widowControl w:val="0"/>
        <w:autoSpaceDE w:val="0"/>
        <w:autoSpaceDN w:val="0"/>
        <w:adjustRightInd w:val="0"/>
        <w:spacing w:after="0" w:line="240" w:lineRule="auto"/>
        <w:jc w:val="both"/>
      </w:pPr>
    </w:p>
    <w:p w:rsidR="006E33C5" w:rsidRDefault="006E33C5" w:rsidP="006A6501">
      <w:pPr>
        <w:widowControl w:val="0"/>
        <w:autoSpaceDE w:val="0"/>
        <w:autoSpaceDN w:val="0"/>
        <w:adjustRightInd w:val="0"/>
        <w:spacing w:after="0" w:line="240" w:lineRule="auto"/>
        <w:jc w:val="both"/>
      </w:pPr>
    </w:p>
    <w:p w:rsidR="006E33C5" w:rsidRDefault="006E33C5" w:rsidP="006A6501">
      <w:pPr>
        <w:widowControl w:val="0"/>
        <w:autoSpaceDE w:val="0"/>
        <w:autoSpaceDN w:val="0"/>
        <w:adjustRightInd w:val="0"/>
        <w:spacing w:after="0" w:line="240" w:lineRule="auto"/>
        <w:jc w:val="both"/>
      </w:pPr>
    </w:p>
    <w:p w:rsidR="006A6501" w:rsidRDefault="006A6501" w:rsidP="006A6501">
      <w:pPr>
        <w:widowControl w:val="0"/>
        <w:autoSpaceDE w:val="0"/>
        <w:autoSpaceDN w:val="0"/>
        <w:adjustRightInd w:val="0"/>
        <w:spacing w:after="0" w:line="240" w:lineRule="auto"/>
        <w:jc w:val="right"/>
        <w:outlineLvl w:val="1"/>
      </w:pPr>
      <w:r>
        <w:t>Приложение № 2</w:t>
      </w:r>
    </w:p>
    <w:p w:rsidR="006A6501" w:rsidRDefault="006A6501" w:rsidP="006A6501">
      <w:pPr>
        <w:widowControl w:val="0"/>
        <w:autoSpaceDE w:val="0"/>
        <w:autoSpaceDN w:val="0"/>
        <w:adjustRightInd w:val="0"/>
        <w:spacing w:after="0" w:line="240" w:lineRule="auto"/>
        <w:jc w:val="right"/>
      </w:pPr>
      <w:r>
        <w:t>к Положению</w:t>
      </w:r>
    </w:p>
    <w:p w:rsidR="006A6501" w:rsidRDefault="006A6501" w:rsidP="006A6501">
      <w:pPr>
        <w:widowControl w:val="0"/>
        <w:autoSpaceDE w:val="0"/>
        <w:autoSpaceDN w:val="0"/>
        <w:adjustRightInd w:val="0"/>
        <w:spacing w:after="0" w:line="240" w:lineRule="auto"/>
        <w:jc w:val="both"/>
      </w:pPr>
    </w:p>
    <w:p w:rsidR="006A6501" w:rsidRDefault="006A6501" w:rsidP="006A6501">
      <w:pPr>
        <w:widowControl w:val="0"/>
        <w:autoSpaceDE w:val="0"/>
        <w:autoSpaceDN w:val="0"/>
        <w:adjustRightInd w:val="0"/>
        <w:spacing w:after="0" w:line="240" w:lineRule="auto"/>
        <w:jc w:val="center"/>
      </w:pPr>
      <w:bookmarkStart w:id="3" w:name="Par182"/>
      <w:bookmarkEnd w:id="3"/>
      <w:r>
        <w:t>ПОДПИСНОЙ ЛИСТ</w:t>
      </w:r>
    </w:p>
    <w:p w:rsidR="006A6501" w:rsidRDefault="006A6501" w:rsidP="006A6501">
      <w:pPr>
        <w:widowControl w:val="0"/>
        <w:autoSpaceDE w:val="0"/>
        <w:autoSpaceDN w:val="0"/>
        <w:adjustRightInd w:val="0"/>
        <w:spacing w:after="0" w:line="240" w:lineRule="auto"/>
        <w:jc w:val="center"/>
      </w:pPr>
      <w:r>
        <w:t>ПУБЛИЧНЫХ СЛУШАНИЙ</w:t>
      </w:r>
    </w:p>
    <w:p w:rsidR="006A6501" w:rsidRDefault="006A6501" w:rsidP="006A6501">
      <w:pPr>
        <w:widowControl w:val="0"/>
        <w:autoSpaceDE w:val="0"/>
        <w:autoSpaceDN w:val="0"/>
        <w:adjustRightInd w:val="0"/>
        <w:spacing w:after="0" w:line="240" w:lineRule="auto"/>
        <w:jc w:val="both"/>
      </w:pPr>
    </w:p>
    <w:p w:rsidR="006A6501" w:rsidRDefault="006A6501" w:rsidP="006A6501">
      <w:pPr>
        <w:pStyle w:val="ConsPlusNonformat"/>
        <w:rPr>
          <w:rFonts w:ascii="Times New Roman" w:hAnsi="Times New Roman" w:cs="Times New Roman"/>
        </w:rPr>
      </w:pPr>
      <w:r>
        <w:rPr>
          <w:rFonts w:ascii="Times New Roman" w:hAnsi="Times New Roman" w:cs="Times New Roman"/>
        </w:rPr>
        <w:t xml:space="preserve">    Мы,  нижеподписавшиеся,  поддерживаем  проведение  публичных   слушаний</w:t>
      </w:r>
    </w:p>
    <w:p w:rsidR="006A6501" w:rsidRDefault="006A6501" w:rsidP="006A6501">
      <w:pPr>
        <w:pStyle w:val="ConsPlusNonformat"/>
        <w:rPr>
          <w:rFonts w:ascii="Times New Roman" w:hAnsi="Times New Roman" w:cs="Times New Roman"/>
        </w:rPr>
      </w:pPr>
      <w:r>
        <w:rPr>
          <w:rFonts w:ascii="Times New Roman" w:hAnsi="Times New Roman" w:cs="Times New Roman"/>
        </w:rPr>
        <w:t>по теме: "__________________________________________________", предлагаемых</w:t>
      </w:r>
    </w:p>
    <w:p w:rsidR="006A6501" w:rsidRDefault="006A6501" w:rsidP="006A650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6A6501" w:rsidRDefault="006A6501" w:rsidP="006A6501">
      <w:pPr>
        <w:widowControl w:val="0"/>
        <w:autoSpaceDE w:val="0"/>
        <w:autoSpaceDN w:val="0"/>
        <w:adjustRightInd w:val="0"/>
        <w:spacing w:after="0" w:line="240" w:lineRule="auto"/>
        <w:jc w:val="both"/>
      </w:pPr>
    </w:p>
    <w:tbl>
      <w:tblPr>
        <w:tblW w:w="0" w:type="auto"/>
        <w:tblInd w:w="75" w:type="dxa"/>
        <w:tblLayout w:type="fixed"/>
        <w:tblCellMar>
          <w:left w:w="75" w:type="dxa"/>
          <w:right w:w="75" w:type="dxa"/>
        </w:tblCellMar>
        <w:tblLook w:val="04A0" w:firstRow="1" w:lastRow="0" w:firstColumn="1" w:lastColumn="0" w:noHBand="0" w:noVBand="1"/>
      </w:tblPr>
      <w:tblGrid>
        <w:gridCol w:w="360"/>
        <w:gridCol w:w="1440"/>
        <w:gridCol w:w="2640"/>
        <w:gridCol w:w="1560"/>
        <w:gridCol w:w="2280"/>
        <w:gridCol w:w="1320"/>
      </w:tblGrid>
      <w:tr w:rsidR="006A6501" w:rsidTr="006A6501">
        <w:trPr>
          <w:trHeight w:val="1200"/>
        </w:trPr>
        <w:tc>
          <w:tcPr>
            <w:tcW w:w="360" w:type="dxa"/>
            <w:tcBorders>
              <w:top w:val="single" w:sz="8" w:space="0" w:color="auto"/>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N</w:t>
            </w:r>
          </w:p>
        </w:tc>
        <w:tc>
          <w:tcPr>
            <w:tcW w:w="1440" w:type="dxa"/>
            <w:tcBorders>
              <w:top w:val="single" w:sz="8" w:space="0" w:color="auto"/>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 xml:space="preserve">Фамилия,  </w:t>
            </w:r>
          </w:p>
          <w:p w:rsidR="006A6501" w:rsidRDefault="006A6501">
            <w:pPr>
              <w:widowControl w:val="0"/>
              <w:autoSpaceDE w:val="0"/>
              <w:autoSpaceDN w:val="0"/>
              <w:adjustRightInd w:val="0"/>
              <w:spacing w:after="0" w:line="240" w:lineRule="auto"/>
              <w:rPr>
                <w:sz w:val="20"/>
                <w:szCs w:val="20"/>
              </w:rPr>
            </w:pPr>
            <w:r>
              <w:rPr>
                <w:sz w:val="20"/>
                <w:szCs w:val="20"/>
              </w:rPr>
              <w:t xml:space="preserve">имя,      </w:t>
            </w:r>
          </w:p>
          <w:p w:rsidR="006A6501" w:rsidRDefault="006A6501">
            <w:pPr>
              <w:widowControl w:val="0"/>
              <w:autoSpaceDE w:val="0"/>
              <w:autoSpaceDN w:val="0"/>
              <w:adjustRightInd w:val="0"/>
              <w:spacing w:after="0" w:line="240" w:lineRule="auto"/>
              <w:rPr>
                <w:sz w:val="20"/>
                <w:szCs w:val="20"/>
              </w:rPr>
            </w:pPr>
            <w:r>
              <w:rPr>
                <w:sz w:val="20"/>
                <w:szCs w:val="20"/>
              </w:rPr>
              <w:t xml:space="preserve">отчество  </w:t>
            </w:r>
          </w:p>
        </w:tc>
        <w:tc>
          <w:tcPr>
            <w:tcW w:w="2640" w:type="dxa"/>
            <w:tcBorders>
              <w:top w:val="single" w:sz="8" w:space="0" w:color="auto"/>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 xml:space="preserve">Год рождения        </w:t>
            </w:r>
          </w:p>
          <w:p w:rsidR="006A6501" w:rsidRDefault="006A6501">
            <w:pPr>
              <w:widowControl w:val="0"/>
              <w:autoSpaceDE w:val="0"/>
              <w:autoSpaceDN w:val="0"/>
              <w:adjustRightInd w:val="0"/>
              <w:spacing w:after="0" w:line="240" w:lineRule="auto"/>
              <w:rPr>
                <w:sz w:val="20"/>
                <w:szCs w:val="20"/>
              </w:rPr>
            </w:pPr>
            <w:r>
              <w:rPr>
                <w:sz w:val="20"/>
                <w:szCs w:val="20"/>
              </w:rPr>
              <w:t>(в возрасте 18 лет -</w:t>
            </w:r>
          </w:p>
          <w:p w:rsidR="006A6501" w:rsidRDefault="006A6501">
            <w:pPr>
              <w:widowControl w:val="0"/>
              <w:autoSpaceDE w:val="0"/>
              <w:autoSpaceDN w:val="0"/>
              <w:adjustRightInd w:val="0"/>
              <w:spacing w:after="0" w:line="240" w:lineRule="auto"/>
              <w:rPr>
                <w:sz w:val="20"/>
                <w:szCs w:val="20"/>
              </w:rPr>
            </w:pPr>
            <w:r>
              <w:rPr>
                <w:sz w:val="20"/>
                <w:szCs w:val="20"/>
              </w:rPr>
              <w:t xml:space="preserve">дополнительно число </w:t>
            </w:r>
          </w:p>
          <w:p w:rsidR="006A6501" w:rsidRDefault="006A6501">
            <w:pPr>
              <w:widowControl w:val="0"/>
              <w:autoSpaceDE w:val="0"/>
              <w:autoSpaceDN w:val="0"/>
              <w:adjustRightInd w:val="0"/>
              <w:spacing w:after="0" w:line="240" w:lineRule="auto"/>
              <w:rPr>
                <w:sz w:val="20"/>
                <w:szCs w:val="20"/>
              </w:rPr>
            </w:pPr>
            <w:r>
              <w:rPr>
                <w:sz w:val="20"/>
                <w:szCs w:val="20"/>
              </w:rPr>
              <w:t xml:space="preserve">и месяц рождения)   </w:t>
            </w:r>
          </w:p>
        </w:tc>
        <w:tc>
          <w:tcPr>
            <w:tcW w:w="1560" w:type="dxa"/>
            <w:tcBorders>
              <w:top w:val="single" w:sz="8" w:space="0" w:color="auto"/>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Адрес места</w:t>
            </w:r>
          </w:p>
          <w:p w:rsidR="006A6501" w:rsidRDefault="006A6501">
            <w:pPr>
              <w:widowControl w:val="0"/>
              <w:autoSpaceDE w:val="0"/>
              <w:autoSpaceDN w:val="0"/>
              <w:adjustRightInd w:val="0"/>
              <w:spacing w:after="0" w:line="240" w:lineRule="auto"/>
              <w:rPr>
                <w:sz w:val="20"/>
                <w:szCs w:val="20"/>
              </w:rPr>
            </w:pPr>
            <w:r>
              <w:rPr>
                <w:sz w:val="20"/>
                <w:szCs w:val="20"/>
              </w:rPr>
              <w:t xml:space="preserve">жительства </w:t>
            </w:r>
          </w:p>
        </w:tc>
        <w:tc>
          <w:tcPr>
            <w:tcW w:w="2280" w:type="dxa"/>
            <w:tcBorders>
              <w:top w:val="single" w:sz="8" w:space="0" w:color="auto"/>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 xml:space="preserve">Серия и номер    </w:t>
            </w:r>
          </w:p>
          <w:p w:rsidR="006A6501" w:rsidRDefault="006A6501">
            <w:pPr>
              <w:widowControl w:val="0"/>
              <w:autoSpaceDE w:val="0"/>
              <w:autoSpaceDN w:val="0"/>
              <w:adjustRightInd w:val="0"/>
              <w:spacing w:after="0" w:line="240" w:lineRule="auto"/>
              <w:rPr>
                <w:sz w:val="20"/>
                <w:szCs w:val="20"/>
              </w:rPr>
            </w:pPr>
            <w:r>
              <w:rPr>
                <w:sz w:val="20"/>
                <w:szCs w:val="20"/>
              </w:rPr>
              <w:t xml:space="preserve">паспорта         </w:t>
            </w:r>
          </w:p>
          <w:p w:rsidR="006A6501" w:rsidRDefault="006A6501">
            <w:pPr>
              <w:widowControl w:val="0"/>
              <w:autoSpaceDE w:val="0"/>
              <w:autoSpaceDN w:val="0"/>
              <w:adjustRightInd w:val="0"/>
              <w:spacing w:after="0" w:line="240" w:lineRule="auto"/>
              <w:rPr>
                <w:sz w:val="20"/>
                <w:szCs w:val="20"/>
              </w:rPr>
            </w:pPr>
            <w:r>
              <w:rPr>
                <w:sz w:val="20"/>
                <w:szCs w:val="20"/>
              </w:rPr>
              <w:t xml:space="preserve">или документа,   </w:t>
            </w:r>
          </w:p>
          <w:p w:rsidR="006A6501" w:rsidRDefault="006A6501">
            <w:pPr>
              <w:widowControl w:val="0"/>
              <w:autoSpaceDE w:val="0"/>
              <w:autoSpaceDN w:val="0"/>
              <w:adjustRightInd w:val="0"/>
              <w:spacing w:after="0" w:line="240" w:lineRule="auto"/>
              <w:rPr>
                <w:sz w:val="20"/>
                <w:szCs w:val="20"/>
              </w:rPr>
            </w:pPr>
            <w:r>
              <w:rPr>
                <w:sz w:val="20"/>
                <w:szCs w:val="20"/>
              </w:rPr>
              <w:t xml:space="preserve">заменяющего      </w:t>
            </w:r>
          </w:p>
          <w:p w:rsidR="006A6501" w:rsidRDefault="006A6501">
            <w:pPr>
              <w:widowControl w:val="0"/>
              <w:autoSpaceDE w:val="0"/>
              <w:autoSpaceDN w:val="0"/>
              <w:adjustRightInd w:val="0"/>
              <w:spacing w:after="0" w:line="240" w:lineRule="auto"/>
              <w:rPr>
                <w:sz w:val="20"/>
                <w:szCs w:val="20"/>
              </w:rPr>
            </w:pPr>
            <w:r>
              <w:rPr>
                <w:sz w:val="20"/>
                <w:szCs w:val="20"/>
              </w:rPr>
              <w:t xml:space="preserve">паспорт          </w:t>
            </w:r>
          </w:p>
          <w:p w:rsidR="006A6501" w:rsidRDefault="006A6501">
            <w:pPr>
              <w:widowControl w:val="0"/>
              <w:autoSpaceDE w:val="0"/>
              <w:autoSpaceDN w:val="0"/>
              <w:adjustRightInd w:val="0"/>
              <w:spacing w:after="0" w:line="240" w:lineRule="auto"/>
              <w:rPr>
                <w:sz w:val="20"/>
                <w:szCs w:val="20"/>
              </w:rPr>
            </w:pPr>
            <w:r>
              <w:rPr>
                <w:sz w:val="20"/>
                <w:szCs w:val="20"/>
              </w:rPr>
              <w:t xml:space="preserve">гражданина       </w:t>
            </w:r>
          </w:p>
        </w:tc>
        <w:tc>
          <w:tcPr>
            <w:tcW w:w="1320" w:type="dxa"/>
            <w:tcBorders>
              <w:top w:val="single" w:sz="8" w:space="0" w:color="auto"/>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 xml:space="preserve">Подпись  </w:t>
            </w:r>
          </w:p>
          <w:p w:rsidR="006A6501" w:rsidRDefault="006A6501">
            <w:pPr>
              <w:widowControl w:val="0"/>
              <w:autoSpaceDE w:val="0"/>
              <w:autoSpaceDN w:val="0"/>
              <w:adjustRightInd w:val="0"/>
              <w:spacing w:after="0" w:line="240" w:lineRule="auto"/>
              <w:rPr>
                <w:sz w:val="20"/>
                <w:szCs w:val="20"/>
              </w:rPr>
            </w:pPr>
            <w:r>
              <w:rPr>
                <w:sz w:val="20"/>
                <w:szCs w:val="20"/>
              </w:rPr>
              <w:t>и дата ее</w:t>
            </w:r>
          </w:p>
          <w:p w:rsidR="006A6501" w:rsidRDefault="006A6501">
            <w:pPr>
              <w:widowControl w:val="0"/>
              <w:autoSpaceDE w:val="0"/>
              <w:autoSpaceDN w:val="0"/>
              <w:adjustRightInd w:val="0"/>
              <w:spacing w:after="0" w:line="240" w:lineRule="auto"/>
              <w:rPr>
                <w:sz w:val="20"/>
                <w:szCs w:val="20"/>
              </w:rPr>
            </w:pPr>
            <w:r>
              <w:rPr>
                <w:sz w:val="20"/>
                <w:szCs w:val="20"/>
              </w:rPr>
              <w:t xml:space="preserve">внесения </w:t>
            </w:r>
          </w:p>
        </w:tc>
      </w:tr>
      <w:tr w:rsidR="006A6501" w:rsidTr="006A6501">
        <w:tc>
          <w:tcPr>
            <w:tcW w:w="36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c>
          <w:tcPr>
            <w:tcW w:w="144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c>
          <w:tcPr>
            <w:tcW w:w="264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c>
          <w:tcPr>
            <w:tcW w:w="156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c>
          <w:tcPr>
            <w:tcW w:w="228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c>
          <w:tcPr>
            <w:tcW w:w="132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r>
    </w:tbl>
    <w:p w:rsidR="006A6501" w:rsidRDefault="006A6501" w:rsidP="006A6501">
      <w:pPr>
        <w:widowControl w:val="0"/>
        <w:autoSpaceDE w:val="0"/>
        <w:autoSpaceDN w:val="0"/>
        <w:adjustRightInd w:val="0"/>
        <w:spacing w:after="0" w:line="240" w:lineRule="auto"/>
        <w:jc w:val="both"/>
      </w:pPr>
    </w:p>
    <w:p w:rsidR="006A6501" w:rsidRDefault="006A6501" w:rsidP="006A6501">
      <w:pPr>
        <w:pStyle w:val="ConsPlusNonformat"/>
        <w:rPr>
          <w:rFonts w:ascii="Times New Roman" w:hAnsi="Times New Roman" w:cs="Times New Roman"/>
        </w:rPr>
      </w:pPr>
      <w:r>
        <w:rPr>
          <w:rFonts w:ascii="Times New Roman" w:hAnsi="Times New Roman" w:cs="Times New Roman"/>
        </w:rPr>
        <w:t>Подписной лист удостоверяю:</w:t>
      </w:r>
    </w:p>
    <w:p w:rsidR="006A6501" w:rsidRDefault="006A6501" w:rsidP="006A650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6A6501" w:rsidRDefault="006A6501" w:rsidP="006A6501">
      <w:pPr>
        <w:pStyle w:val="ConsPlusNonformat"/>
        <w:rPr>
          <w:rFonts w:ascii="Times New Roman" w:hAnsi="Times New Roman" w:cs="Times New Roman"/>
        </w:rPr>
      </w:pPr>
      <w:r>
        <w:rPr>
          <w:rFonts w:ascii="Times New Roman" w:hAnsi="Times New Roman" w:cs="Times New Roman"/>
        </w:rPr>
        <w:t>(фамилия, имя, отчество, серия, номер и дата выдачи паспорта или документа,</w:t>
      </w:r>
    </w:p>
    <w:p w:rsidR="006A6501" w:rsidRDefault="006A6501" w:rsidP="006A650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6A6501" w:rsidRDefault="006A6501" w:rsidP="006A6501">
      <w:pPr>
        <w:pStyle w:val="ConsPlusNonformat"/>
        <w:rPr>
          <w:rFonts w:ascii="Times New Roman" w:hAnsi="Times New Roman" w:cs="Times New Roman"/>
        </w:rPr>
      </w:pPr>
      <w:r>
        <w:rPr>
          <w:rFonts w:ascii="Times New Roman" w:hAnsi="Times New Roman" w:cs="Times New Roman"/>
        </w:rPr>
        <w:t>заменяющего паспорт гражданина, с указанием наименования или кода выдавшего</w:t>
      </w:r>
    </w:p>
    <w:p w:rsidR="006A6501" w:rsidRDefault="006A6501" w:rsidP="006A6501">
      <w:pPr>
        <w:pStyle w:val="ConsPlusNonformat"/>
        <w:rPr>
          <w:rFonts w:ascii="Times New Roman" w:hAnsi="Times New Roman" w:cs="Times New Roman"/>
        </w:rPr>
      </w:pPr>
      <w:r>
        <w:rPr>
          <w:rFonts w:ascii="Times New Roman" w:hAnsi="Times New Roman" w:cs="Times New Roman"/>
        </w:rPr>
        <w:t xml:space="preserve"> его органа, адрес места жительства лица, собиравшего подписи, его подпись</w:t>
      </w:r>
    </w:p>
    <w:p w:rsidR="006A6501" w:rsidRDefault="006A6501" w:rsidP="006A6501">
      <w:pPr>
        <w:pStyle w:val="ConsPlusNonformat"/>
        <w:rPr>
          <w:rFonts w:ascii="Times New Roman" w:hAnsi="Times New Roman" w:cs="Times New Roman"/>
        </w:rPr>
      </w:pPr>
      <w:r>
        <w:rPr>
          <w:rFonts w:ascii="Times New Roman" w:hAnsi="Times New Roman" w:cs="Times New Roman"/>
        </w:rPr>
        <w:t xml:space="preserve">                            и дата ее внесения)</w:t>
      </w:r>
    </w:p>
    <w:p w:rsidR="006A6501" w:rsidRDefault="006A6501" w:rsidP="006A6501">
      <w:pPr>
        <w:widowControl w:val="0"/>
        <w:autoSpaceDE w:val="0"/>
        <w:autoSpaceDN w:val="0"/>
        <w:adjustRightInd w:val="0"/>
        <w:spacing w:after="0" w:line="240" w:lineRule="auto"/>
        <w:jc w:val="both"/>
      </w:pPr>
    </w:p>
    <w:p w:rsidR="006A6501" w:rsidRDefault="006A6501" w:rsidP="006A6501">
      <w:pPr>
        <w:widowControl w:val="0"/>
        <w:autoSpaceDE w:val="0"/>
        <w:autoSpaceDN w:val="0"/>
        <w:adjustRightInd w:val="0"/>
        <w:spacing w:after="0" w:line="240" w:lineRule="auto"/>
        <w:jc w:val="both"/>
      </w:pPr>
    </w:p>
    <w:p w:rsidR="006A6501" w:rsidRDefault="006A6501" w:rsidP="006A6501">
      <w:pPr>
        <w:widowControl w:val="0"/>
        <w:autoSpaceDE w:val="0"/>
        <w:autoSpaceDN w:val="0"/>
        <w:adjustRightInd w:val="0"/>
        <w:spacing w:after="0" w:line="240" w:lineRule="auto"/>
        <w:jc w:val="both"/>
      </w:pPr>
    </w:p>
    <w:p w:rsidR="006A6501" w:rsidRDefault="006A6501" w:rsidP="006A6501">
      <w:pPr>
        <w:widowControl w:val="0"/>
        <w:autoSpaceDE w:val="0"/>
        <w:autoSpaceDN w:val="0"/>
        <w:adjustRightInd w:val="0"/>
        <w:spacing w:after="0" w:line="240" w:lineRule="auto"/>
        <w:jc w:val="both"/>
      </w:pPr>
    </w:p>
    <w:p w:rsidR="006A6501" w:rsidRDefault="006A6501" w:rsidP="006A6501">
      <w:pPr>
        <w:widowControl w:val="0"/>
        <w:autoSpaceDE w:val="0"/>
        <w:autoSpaceDN w:val="0"/>
        <w:adjustRightInd w:val="0"/>
        <w:spacing w:after="0" w:line="240" w:lineRule="auto"/>
        <w:jc w:val="both"/>
      </w:pPr>
    </w:p>
    <w:p w:rsidR="006A6501" w:rsidRDefault="006A6501" w:rsidP="006A6501">
      <w:pPr>
        <w:widowControl w:val="0"/>
        <w:autoSpaceDE w:val="0"/>
        <w:autoSpaceDN w:val="0"/>
        <w:adjustRightInd w:val="0"/>
        <w:spacing w:after="0" w:line="240" w:lineRule="auto"/>
        <w:jc w:val="both"/>
      </w:pPr>
    </w:p>
    <w:p w:rsidR="006A6501" w:rsidRDefault="006A6501" w:rsidP="006A6501">
      <w:pPr>
        <w:widowControl w:val="0"/>
        <w:autoSpaceDE w:val="0"/>
        <w:autoSpaceDN w:val="0"/>
        <w:adjustRightInd w:val="0"/>
        <w:spacing w:after="0" w:line="240" w:lineRule="auto"/>
        <w:jc w:val="both"/>
      </w:pPr>
    </w:p>
    <w:p w:rsidR="006A6501" w:rsidRDefault="006A6501" w:rsidP="006A6501">
      <w:pPr>
        <w:widowControl w:val="0"/>
        <w:autoSpaceDE w:val="0"/>
        <w:autoSpaceDN w:val="0"/>
        <w:adjustRightInd w:val="0"/>
        <w:spacing w:after="0" w:line="240" w:lineRule="auto"/>
        <w:jc w:val="both"/>
      </w:pPr>
    </w:p>
    <w:p w:rsidR="006A6501" w:rsidRDefault="006A6501" w:rsidP="006A6501">
      <w:pPr>
        <w:widowControl w:val="0"/>
        <w:autoSpaceDE w:val="0"/>
        <w:autoSpaceDN w:val="0"/>
        <w:adjustRightInd w:val="0"/>
        <w:spacing w:after="0" w:line="240" w:lineRule="auto"/>
        <w:jc w:val="both"/>
      </w:pPr>
    </w:p>
    <w:p w:rsidR="006A6501" w:rsidRDefault="006A6501" w:rsidP="006A6501">
      <w:pPr>
        <w:widowControl w:val="0"/>
        <w:autoSpaceDE w:val="0"/>
        <w:autoSpaceDN w:val="0"/>
        <w:adjustRightInd w:val="0"/>
        <w:spacing w:after="0" w:line="240" w:lineRule="auto"/>
        <w:jc w:val="right"/>
        <w:outlineLvl w:val="1"/>
      </w:pPr>
      <w:r>
        <w:t>Приложение № 3</w:t>
      </w:r>
    </w:p>
    <w:p w:rsidR="006A6501" w:rsidRDefault="006A6501" w:rsidP="006A6501">
      <w:pPr>
        <w:widowControl w:val="0"/>
        <w:autoSpaceDE w:val="0"/>
        <w:autoSpaceDN w:val="0"/>
        <w:adjustRightInd w:val="0"/>
        <w:spacing w:after="0" w:line="240" w:lineRule="auto"/>
        <w:jc w:val="right"/>
      </w:pPr>
      <w:r>
        <w:t>к Положению</w:t>
      </w:r>
    </w:p>
    <w:p w:rsidR="006A6501" w:rsidRDefault="006A6501" w:rsidP="006A6501">
      <w:pPr>
        <w:widowControl w:val="0"/>
        <w:autoSpaceDE w:val="0"/>
        <w:autoSpaceDN w:val="0"/>
        <w:adjustRightInd w:val="0"/>
        <w:spacing w:after="0" w:line="240" w:lineRule="auto"/>
        <w:jc w:val="both"/>
      </w:pPr>
    </w:p>
    <w:p w:rsidR="006A6501" w:rsidRDefault="006A6501" w:rsidP="006A6501">
      <w:pPr>
        <w:widowControl w:val="0"/>
        <w:autoSpaceDE w:val="0"/>
        <w:autoSpaceDN w:val="0"/>
        <w:adjustRightInd w:val="0"/>
        <w:spacing w:after="0" w:line="240" w:lineRule="auto"/>
        <w:jc w:val="center"/>
      </w:pPr>
      <w:bookmarkStart w:id="4" w:name="Par215"/>
      <w:bookmarkEnd w:id="4"/>
      <w:r>
        <w:t>ЗАКЛЮЧЕНИЕ</w:t>
      </w:r>
    </w:p>
    <w:p w:rsidR="006A6501" w:rsidRDefault="006A6501" w:rsidP="006A6501">
      <w:pPr>
        <w:widowControl w:val="0"/>
        <w:autoSpaceDE w:val="0"/>
        <w:autoSpaceDN w:val="0"/>
        <w:adjustRightInd w:val="0"/>
        <w:spacing w:after="0" w:line="240" w:lineRule="auto"/>
        <w:jc w:val="center"/>
      </w:pPr>
      <w:r>
        <w:t>О ПУБЛИЧНЫХ СЛУШАНИЯХ</w:t>
      </w:r>
    </w:p>
    <w:p w:rsidR="006A6501" w:rsidRDefault="006A6501" w:rsidP="006A6501">
      <w:pPr>
        <w:widowControl w:val="0"/>
        <w:autoSpaceDE w:val="0"/>
        <w:autoSpaceDN w:val="0"/>
        <w:adjustRightInd w:val="0"/>
        <w:spacing w:after="0" w:line="240" w:lineRule="auto"/>
        <w:jc w:val="both"/>
      </w:pPr>
    </w:p>
    <w:p w:rsidR="006A6501" w:rsidRDefault="006A6501" w:rsidP="006A6501">
      <w:pPr>
        <w:pStyle w:val="ConsPlusNonformat"/>
        <w:rPr>
          <w:rFonts w:ascii="Times New Roman" w:hAnsi="Times New Roman" w:cs="Times New Roman"/>
        </w:rPr>
      </w:pPr>
      <w:r>
        <w:rPr>
          <w:rFonts w:ascii="Times New Roman" w:hAnsi="Times New Roman" w:cs="Times New Roman"/>
        </w:rPr>
        <w:t>Публичные   слушания   назначены   решением   Совета   депутатов  (главой)</w:t>
      </w:r>
    </w:p>
    <w:p w:rsidR="006A6501" w:rsidRDefault="006A6501" w:rsidP="006A6501">
      <w:pPr>
        <w:pStyle w:val="ConsPlusNonformat"/>
        <w:rPr>
          <w:rFonts w:ascii="Times New Roman" w:hAnsi="Times New Roman" w:cs="Times New Roman"/>
        </w:rPr>
      </w:pPr>
      <w:r>
        <w:rPr>
          <w:rFonts w:ascii="Times New Roman" w:hAnsi="Times New Roman" w:cs="Times New Roman"/>
        </w:rPr>
        <w:t>городского округа Красногорск от "___" _____________ 20__ N ________</w:t>
      </w:r>
    </w:p>
    <w:p w:rsidR="006A6501" w:rsidRDefault="006A6501" w:rsidP="006A6501">
      <w:pPr>
        <w:pStyle w:val="ConsPlusNonformat"/>
        <w:rPr>
          <w:rFonts w:ascii="Times New Roman" w:hAnsi="Times New Roman" w:cs="Times New Roman"/>
        </w:rPr>
      </w:pPr>
      <w:r>
        <w:rPr>
          <w:rFonts w:ascii="Times New Roman" w:hAnsi="Times New Roman" w:cs="Times New Roman"/>
        </w:rPr>
        <w:t>Тема публичных слушаний:</w:t>
      </w:r>
    </w:p>
    <w:p w:rsidR="006A6501" w:rsidRDefault="006A6501" w:rsidP="006A650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6A6501" w:rsidRDefault="006A6501" w:rsidP="006A650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6A6501" w:rsidRDefault="006A6501" w:rsidP="006A6501">
      <w:pPr>
        <w:pStyle w:val="ConsPlusNonformat"/>
        <w:rPr>
          <w:rFonts w:ascii="Times New Roman" w:hAnsi="Times New Roman" w:cs="Times New Roman"/>
        </w:rPr>
      </w:pPr>
      <w:r>
        <w:rPr>
          <w:rFonts w:ascii="Times New Roman" w:hAnsi="Times New Roman" w:cs="Times New Roman"/>
        </w:rPr>
        <w:t>Инициатор(ы) публичных слушаний:</w:t>
      </w:r>
    </w:p>
    <w:p w:rsidR="006A6501" w:rsidRDefault="006A6501" w:rsidP="006A650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6A6501" w:rsidRDefault="006A6501" w:rsidP="006A6501">
      <w:pPr>
        <w:pStyle w:val="ConsPlusNonformat"/>
        <w:rPr>
          <w:rFonts w:ascii="Times New Roman" w:hAnsi="Times New Roman" w:cs="Times New Roman"/>
        </w:rPr>
      </w:pPr>
      <w:r>
        <w:rPr>
          <w:rFonts w:ascii="Times New Roman" w:hAnsi="Times New Roman" w:cs="Times New Roman"/>
        </w:rPr>
        <w:t>Дата проведения: __________________________________________________________</w:t>
      </w:r>
    </w:p>
    <w:p w:rsidR="006A6501" w:rsidRDefault="006A6501" w:rsidP="006A6501">
      <w:pPr>
        <w:pStyle w:val="ConsPlusNonformat"/>
        <w:rPr>
          <w:rFonts w:ascii="Times New Roman" w:hAnsi="Times New Roman" w:cs="Times New Roman"/>
        </w:rPr>
      </w:pPr>
      <w:r>
        <w:rPr>
          <w:rFonts w:ascii="Times New Roman" w:hAnsi="Times New Roman" w:cs="Times New Roman"/>
        </w:rPr>
        <w:t>Место проведения: _________________________________________________________</w:t>
      </w:r>
    </w:p>
    <w:p w:rsidR="006A6501" w:rsidRDefault="006A6501" w:rsidP="006A6501">
      <w:pPr>
        <w:widowControl w:val="0"/>
        <w:autoSpaceDE w:val="0"/>
        <w:autoSpaceDN w:val="0"/>
        <w:adjustRightInd w:val="0"/>
        <w:spacing w:after="0" w:line="240" w:lineRule="auto"/>
        <w:jc w:val="both"/>
      </w:pPr>
    </w:p>
    <w:tbl>
      <w:tblPr>
        <w:tblW w:w="0" w:type="auto"/>
        <w:tblInd w:w="75" w:type="dxa"/>
        <w:tblLayout w:type="fixed"/>
        <w:tblCellMar>
          <w:left w:w="75" w:type="dxa"/>
          <w:right w:w="75" w:type="dxa"/>
        </w:tblCellMar>
        <w:tblLook w:val="04A0" w:firstRow="1" w:lastRow="0" w:firstColumn="1" w:lastColumn="0" w:noHBand="0" w:noVBand="1"/>
      </w:tblPr>
      <w:tblGrid>
        <w:gridCol w:w="1080"/>
        <w:gridCol w:w="1680"/>
        <w:gridCol w:w="1800"/>
        <w:gridCol w:w="1920"/>
        <w:gridCol w:w="1680"/>
        <w:gridCol w:w="1440"/>
      </w:tblGrid>
      <w:tr w:rsidR="006A6501" w:rsidTr="006A6501">
        <w:trPr>
          <w:trHeight w:val="800"/>
        </w:trPr>
        <w:tc>
          <w:tcPr>
            <w:tcW w:w="1080" w:type="dxa"/>
            <w:tcBorders>
              <w:top w:val="single" w:sz="8" w:space="0" w:color="auto"/>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 xml:space="preserve">N      </w:t>
            </w:r>
          </w:p>
          <w:p w:rsidR="006A6501" w:rsidRDefault="006A6501">
            <w:pPr>
              <w:widowControl w:val="0"/>
              <w:autoSpaceDE w:val="0"/>
              <w:autoSpaceDN w:val="0"/>
              <w:adjustRightInd w:val="0"/>
              <w:spacing w:after="0" w:line="240" w:lineRule="auto"/>
              <w:rPr>
                <w:sz w:val="20"/>
                <w:szCs w:val="20"/>
              </w:rPr>
            </w:pPr>
            <w:r>
              <w:rPr>
                <w:sz w:val="20"/>
                <w:szCs w:val="20"/>
              </w:rPr>
              <w:t>вопроса</w:t>
            </w:r>
          </w:p>
        </w:tc>
        <w:tc>
          <w:tcPr>
            <w:tcW w:w="1680" w:type="dxa"/>
            <w:tcBorders>
              <w:top w:val="single" w:sz="8" w:space="0" w:color="auto"/>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 xml:space="preserve">Вопросы,    </w:t>
            </w:r>
          </w:p>
          <w:p w:rsidR="006A6501" w:rsidRDefault="006A6501">
            <w:pPr>
              <w:widowControl w:val="0"/>
              <w:autoSpaceDE w:val="0"/>
              <w:autoSpaceDN w:val="0"/>
              <w:adjustRightInd w:val="0"/>
              <w:spacing w:after="0" w:line="240" w:lineRule="auto"/>
              <w:rPr>
                <w:sz w:val="20"/>
                <w:szCs w:val="20"/>
              </w:rPr>
            </w:pPr>
            <w:r>
              <w:rPr>
                <w:sz w:val="20"/>
                <w:szCs w:val="20"/>
              </w:rPr>
              <w:t xml:space="preserve">вынесенные  </w:t>
            </w:r>
          </w:p>
          <w:p w:rsidR="006A6501" w:rsidRDefault="006A6501">
            <w:pPr>
              <w:widowControl w:val="0"/>
              <w:autoSpaceDE w:val="0"/>
              <w:autoSpaceDN w:val="0"/>
              <w:adjustRightInd w:val="0"/>
              <w:spacing w:after="0" w:line="240" w:lineRule="auto"/>
              <w:rPr>
                <w:sz w:val="20"/>
                <w:szCs w:val="20"/>
              </w:rPr>
            </w:pPr>
            <w:r>
              <w:rPr>
                <w:sz w:val="20"/>
                <w:szCs w:val="20"/>
              </w:rPr>
              <w:t xml:space="preserve">на          </w:t>
            </w:r>
          </w:p>
          <w:p w:rsidR="006A6501" w:rsidRDefault="006A6501">
            <w:pPr>
              <w:widowControl w:val="0"/>
              <w:autoSpaceDE w:val="0"/>
              <w:autoSpaceDN w:val="0"/>
              <w:adjustRightInd w:val="0"/>
              <w:spacing w:after="0" w:line="240" w:lineRule="auto"/>
              <w:rPr>
                <w:sz w:val="20"/>
                <w:szCs w:val="20"/>
              </w:rPr>
            </w:pPr>
            <w:r>
              <w:rPr>
                <w:sz w:val="20"/>
                <w:szCs w:val="20"/>
              </w:rPr>
              <w:t xml:space="preserve">обсуждение  </w:t>
            </w:r>
          </w:p>
        </w:tc>
        <w:tc>
          <w:tcPr>
            <w:tcW w:w="1800" w:type="dxa"/>
            <w:tcBorders>
              <w:top w:val="single" w:sz="8" w:space="0" w:color="auto"/>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 xml:space="preserve">Порядковый   </w:t>
            </w:r>
          </w:p>
          <w:p w:rsidR="006A6501" w:rsidRDefault="006A6501">
            <w:pPr>
              <w:widowControl w:val="0"/>
              <w:autoSpaceDE w:val="0"/>
              <w:autoSpaceDN w:val="0"/>
              <w:adjustRightInd w:val="0"/>
              <w:spacing w:after="0" w:line="240" w:lineRule="auto"/>
              <w:rPr>
                <w:sz w:val="20"/>
                <w:szCs w:val="20"/>
              </w:rPr>
            </w:pPr>
            <w:r>
              <w:rPr>
                <w:sz w:val="20"/>
                <w:szCs w:val="20"/>
              </w:rPr>
              <w:t xml:space="preserve">номер        </w:t>
            </w:r>
          </w:p>
          <w:p w:rsidR="006A6501" w:rsidRDefault="00B96E5E">
            <w:pPr>
              <w:widowControl w:val="0"/>
              <w:autoSpaceDE w:val="0"/>
              <w:autoSpaceDN w:val="0"/>
              <w:adjustRightInd w:val="0"/>
              <w:spacing w:after="0" w:line="240" w:lineRule="auto"/>
              <w:rPr>
                <w:sz w:val="20"/>
                <w:szCs w:val="20"/>
              </w:rPr>
            </w:pPr>
            <w:r>
              <w:rPr>
                <w:sz w:val="20"/>
                <w:szCs w:val="20"/>
              </w:rPr>
              <w:t>предложения</w:t>
            </w:r>
          </w:p>
        </w:tc>
        <w:tc>
          <w:tcPr>
            <w:tcW w:w="1920" w:type="dxa"/>
            <w:tcBorders>
              <w:top w:val="single" w:sz="8" w:space="0" w:color="auto"/>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 xml:space="preserve">Предложения   </w:t>
            </w:r>
          </w:p>
          <w:p w:rsidR="006A6501" w:rsidRDefault="006A6501">
            <w:pPr>
              <w:widowControl w:val="0"/>
              <w:autoSpaceDE w:val="0"/>
              <w:autoSpaceDN w:val="0"/>
              <w:adjustRightInd w:val="0"/>
              <w:spacing w:after="0" w:line="240" w:lineRule="auto"/>
              <w:rPr>
                <w:sz w:val="20"/>
                <w:szCs w:val="20"/>
              </w:rPr>
            </w:pPr>
            <w:r>
              <w:rPr>
                <w:sz w:val="20"/>
                <w:szCs w:val="20"/>
              </w:rPr>
              <w:t>и рекомендации</w:t>
            </w:r>
          </w:p>
          <w:p w:rsidR="006A6501" w:rsidRDefault="006A6501">
            <w:pPr>
              <w:widowControl w:val="0"/>
              <w:autoSpaceDE w:val="0"/>
              <w:autoSpaceDN w:val="0"/>
              <w:adjustRightInd w:val="0"/>
              <w:spacing w:after="0" w:line="240" w:lineRule="auto"/>
              <w:rPr>
                <w:sz w:val="20"/>
                <w:szCs w:val="20"/>
              </w:rPr>
            </w:pPr>
            <w:r>
              <w:rPr>
                <w:sz w:val="20"/>
                <w:szCs w:val="20"/>
              </w:rPr>
              <w:t xml:space="preserve">экспертов     </w:t>
            </w:r>
          </w:p>
        </w:tc>
        <w:tc>
          <w:tcPr>
            <w:tcW w:w="1680" w:type="dxa"/>
            <w:tcBorders>
              <w:top w:val="single" w:sz="8" w:space="0" w:color="auto"/>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 xml:space="preserve">Предложение </w:t>
            </w:r>
          </w:p>
          <w:p w:rsidR="006A6501" w:rsidRDefault="006A6501">
            <w:pPr>
              <w:widowControl w:val="0"/>
              <w:autoSpaceDE w:val="0"/>
              <w:autoSpaceDN w:val="0"/>
              <w:adjustRightInd w:val="0"/>
              <w:spacing w:after="0" w:line="240" w:lineRule="auto"/>
              <w:rPr>
                <w:sz w:val="20"/>
                <w:szCs w:val="20"/>
              </w:rPr>
            </w:pPr>
            <w:r>
              <w:rPr>
                <w:sz w:val="20"/>
                <w:szCs w:val="20"/>
              </w:rPr>
              <w:t xml:space="preserve">внесено     </w:t>
            </w:r>
          </w:p>
          <w:p w:rsidR="006A6501" w:rsidRDefault="006A6501">
            <w:pPr>
              <w:widowControl w:val="0"/>
              <w:autoSpaceDE w:val="0"/>
              <w:autoSpaceDN w:val="0"/>
              <w:adjustRightInd w:val="0"/>
              <w:spacing w:after="0" w:line="240" w:lineRule="auto"/>
              <w:rPr>
                <w:sz w:val="20"/>
                <w:szCs w:val="20"/>
              </w:rPr>
            </w:pPr>
            <w:r>
              <w:rPr>
                <w:sz w:val="20"/>
                <w:szCs w:val="20"/>
              </w:rPr>
              <w:t>(поддержано)</w:t>
            </w:r>
          </w:p>
        </w:tc>
        <w:tc>
          <w:tcPr>
            <w:tcW w:w="1440" w:type="dxa"/>
            <w:tcBorders>
              <w:top w:val="single" w:sz="8" w:space="0" w:color="auto"/>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Примечания</w:t>
            </w:r>
          </w:p>
        </w:tc>
      </w:tr>
      <w:tr w:rsidR="006A6501" w:rsidTr="006A6501">
        <w:trPr>
          <w:trHeight w:val="800"/>
        </w:trPr>
        <w:tc>
          <w:tcPr>
            <w:tcW w:w="1080" w:type="dxa"/>
            <w:tcBorders>
              <w:top w:val="nil"/>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 xml:space="preserve">1      </w:t>
            </w:r>
          </w:p>
        </w:tc>
        <w:tc>
          <w:tcPr>
            <w:tcW w:w="1680" w:type="dxa"/>
            <w:tcBorders>
              <w:top w:val="nil"/>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Формулировка</w:t>
            </w:r>
          </w:p>
          <w:p w:rsidR="006A6501" w:rsidRDefault="006A6501">
            <w:pPr>
              <w:widowControl w:val="0"/>
              <w:autoSpaceDE w:val="0"/>
              <w:autoSpaceDN w:val="0"/>
              <w:adjustRightInd w:val="0"/>
              <w:spacing w:after="0" w:line="240" w:lineRule="auto"/>
              <w:rPr>
                <w:sz w:val="20"/>
                <w:szCs w:val="20"/>
              </w:rPr>
            </w:pPr>
            <w:r>
              <w:rPr>
                <w:sz w:val="20"/>
                <w:szCs w:val="20"/>
              </w:rPr>
              <w:t xml:space="preserve">вопроса     </w:t>
            </w:r>
          </w:p>
        </w:tc>
        <w:tc>
          <w:tcPr>
            <w:tcW w:w="1800" w:type="dxa"/>
            <w:tcBorders>
              <w:top w:val="nil"/>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 xml:space="preserve">1.1          </w:t>
            </w:r>
          </w:p>
        </w:tc>
        <w:tc>
          <w:tcPr>
            <w:tcW w:w="1920" w:type="dxa"/>
            <w:tcBorders>
              <w:top w:val="nil"/>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 xml:space="preserve">Текст         </w:t>
            </w:r>
          </w:p>
          <w:p w:rsidR="006A6501" w:rsidRDefault="006A6501">
            <w:pPr>
              <w:widowControl w:val="0"/>
              <w:autoSpaceDE w:val="0"/>
              <w:autoSpaceDN w:val="0"/>
              <w:adjustRightInd w:val="0"/>
              <w:spacing w:after="0" w:line="240" w:lineRule="auto"/>
              <w:rPr>
                <w:sz w:val="20"/>
                <w:szCs w:val="20"/>
              </w:rPr>
            </w:pPr>
            <w:r>
              <w:rPr>
                <w:sz w:val="20"/>
                <w:szCs w:val="20"/>
              </w:rPr>
              <w:t xml:space="preserve">рекомендации/ </w:t>
            </w:r>
          </w:p>
          <w:p w:rsidR="006A6501" w:rsidRDefault="006A6501">
            <w:pPr>
              <w:widowControl w:val="0"/>
              <w:autoSpaceDE w:val="0"/>
              <w:autoSpaceDN w:val="0"/>
              <w:adjustRightInd w:val="0"/>
              <w:spacing w:after="0" w:line="240" w:lineRule="auto"/>
              <w:rPr>
                <w:sz w:val="20"/>
                <w:szCs w:val="20"/>
              </w:rPr>
            </w:pPr>
            <w:r>
              <w:rPr>
                <w:sz w:val="20"/>
                <w:szCs w:val="20"/>
              </w:rPr>
              <w:t xml:space="preserve">предложения   </w:t>
            </w:r>
          </w:p>
        </w:tc>
        <w:tc>
          <w:tcPr>
            <w:tcW w:w="1680" w:type="dxa"/>
            <w:tcBorders>
              <w:top w:val="nil"/>
              <w:left w:val="single" w:sz="8" w:space="0" w:color="auto"/>
              <w:bottom w:val="single" w:sz="8" w:space="0" w:color="auto"/>
              <w:right w:val="single" w:sz="8" w:space="0" w:color="auto"/>
            </w:tcBorders>
            <w:hideMark/>
          </w:tcPr>
          <w:p w:rsidR="006A6501" w:rsidRDefault="006A6501">
            <w:pPr>
              <w:widowControl w:val="0"/>
              <w:autoSpaceDE w:val="0"/>
              <w:autoSpaceDN w:val="0"/>
              <w:adjustRightInd w:val="0"/>
              <w:spacing w:after="0" w:line="240" w:lineRule="auto"/>
              <w:rPr>
                <w:sz w:val="20"/>
                <w:szCs w:val="20"/>
              </w:rPr>
            </w:pPr>
            <w:r>
              <w:rPr>
                <w:sz w:val="20"/>
                <w:szCs w:val="20"/>
              </w:rPr>
              <w:t xml:space="preserve">Ф.И.О.      </w:t>
            </w:r>
          </w:p>
          <w:p w:rsidR="006A6501" w:rsidRDefault="006A6501">
            <w:pPr>
              <w:widowControl w:val="0"/>
              <w:autoSpaceDE w:val="0"/>
              <w:autoSpaceDN w:val="0"/>
              <w:adjustRightInd w:val="0"/>
              <w:spacing w:after="0" w:line="240" w:lineRule="auto"/>
              <w:rPr>
                <w:sz w:val="20"/>
                <w:szCs w:val="20"/>
              </w:rPr>
            </w:pPr>
            <w:r>
              <w:rPr>
                <w:sz w:val="20"/>
                <w:szCs w:val="20"/>
              </w:rPr>
              <w:t xml:space="preserve">эксперта/   </w:t>
            </w:r>
          </w:p>
          <w:p w:rsidR="006A6501" w:rsidRDefault="006A6501">
            <w:pPr>
              <w:widowControl w:val="0"/>
              <w:autoSpaceDE w:val="0"/>
              <w:autoSpaceDN w:val="0"/>
              <w:adjustRightInd w:val="0"/>
              <w:spacing w:after="0" w:line="240" w:lineRule="auto"/>
              <w:rPr>
                <w:sz w:val="20"/>
                <w:szCs w:val="20"/>
              </w:rPr>
            </w:pPr>
            <w:r>
              <w:rPr>
                <w:sz w:val="20"/>
                <w:szCs w:val="20"/>
              </w:rPr>
              <w:t xml:space="preserve">название    </w:t>
            </w:r>
          </w:p>
          <w:p w:rsidR="006A6501" w:rsidRDefault="006A6501">
            <w:pPr>
              <w:widowControl w:val="0"/>
              <w:autoSpaceDE w:val="0"/>
              <w:autoSpaceDN w:val="0"/>
              <w:adjustRightInd w:val="0"/>
              <w:spacing w:after="0" w:line="240" w:lineRule="auto"/>
              <w:rPr>
                <w:sz w:val="20"/>
                <w:szCs w:val="20"/>
              </w:rPr>
            </w:pPr>
            <w:r>
              <w:rPr>
                <w:sz w:val="20"/>
                <w:szCs w:val="20"/>
              </w:rPr>
              <w:t xml:space="preserve">организации </w:t>
            </w:r>
          </w:p>
        </w:tc>
        <w:tc>
          <w:tcPr>
            <w:tcW w:w="144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rPr>
                <w:sz w:val="20"/>
                <w:szCs w:val="20"/>
              </w:rPr>
            </w:pPr>
          </w:p>
        </w:tc>
      </w:tr>
      <w:tr w:rsidR="006A6501" w:rsidTr="006A6501">
        <w:tc>
          <w:tcPr>
            <w:tcW w:w="108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c>
          <w:tcPr>
            <w:tcW w:w="168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c>
          <w:tcPr>
            <w:tcW w:w="180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c>
          <w:tcPr>
            <w:tcW w:w="192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c>
          <w:tcPr>
            <w:tcW w:w="168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c>
          <w:tcPr>
            <w:tcW w:w="1440" w:type="dxa"/>
            <w:tcBorders>
              <w:top w:val="nil"/>
              <w:left w:val="single" w:sz="8" w:space="0" w:color="auto"/>
              <w:bottom w:val="single" w:sz="8" w:space="0" w:color="auto"/>
              <w:right w:val="single" w:sz="8" w:space="0" w:color="auto"/>
            </w:tcBorders>
          </w:tcPr>
          <w:p w:rsidR="006A6501" w:rsidRDefault="006A6501">
            <w:pPr>
              <w:widowControl w:val="0"/>
              <w:autoSpaceDE w:val="0"/>
              <w:autoSpaceDN w:val="0"/>
              <w:adjustRightInd w:val="0"/>
              <w:spacing w:after="0" w:line="240" w:lineRule="auto"/>
              <w:jc w:val="both"/>
            </w:pPr>
          </w:p>
        </w:tc>
      </w:tr>
    </w:tbl>
    <w:p w:rsidR="006A6501" w:rsidRDefault="006A6501" w:rsidP="006A6501">
      <w:pPr>
        <w:widowControl w:val="0"/>
        <w:autoSpaceDE w:val="0"/>
        <w:autoSpaceDN w:val="0"/>
        <w:adjustRightInd w:val="0"/>
        <w:spacing w:after="0" w:line="240" w:lineRule="auto"/>
        <w:jc w:val="both"/>
      </w:pPr>
    </w:p>
    <w:p w:rsidR="006A6501" w:rsidRDefault="006A6501" w:rsidP="006A6501">
      <w:pPr>
        <w:pStyle w:val="ConsPlusNonformat"/>
        <w:rPr>
          <w:rFonts w:ascii="Times New Roman" w:hAnsi="Times New Roman" w:cs="Times New Roman"/>
        </w:rPr>
      </w:pPr>
      <w:r>
        <w:rPr>
          <w:rFonts w:ascii="Times New Roman" w:hAnsi="Times New Roman" w:cs="Times New Roman"/>
        </w:rPr>
        <w:t>Решение комиссии: _________________________________________________________</w:t>
      </w:r>
    </w:p>
    <w:p w:rsidR="006A6501" w:rsidRDefault="006A6501" w:rsidP="006A650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6A6501" w:rsidRDefault="006A6501" w:rsidP="006A650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6A6501" w:rsidRDefault="006A6501" w:rsidP="006A6501">
      <w:pPr>
        <w:widowControl w:val="0"/>
        <w:autoSpaceDE w:val="0"/>
        <w:autoSpaceDN w:val="0"/>
        <w:adjustRightInd w:val="0"/>
        <w:spacing w:after="0" w:line="240" w:lineRule="auto"/>
        <w:jc w:val="both"/>
      </w:pPr>
    </w:p>
    <w:p w:rsidR="006A6501" w:rsidRDefault="006A6501" w:rsidP="006A6501">
      <w:pPr>
        <w:widowControl w:val="0"/>
        <w:autoSpaceDE w:val="0"/>
        <w:autoSpaceDN w:val="0"/>
        <w:adjustRightInd w:val="0"/>
        <w:spacing w:after="0" w:line="240" w:lineRule="auto"/>
        <w:jc w:val="both"/>
      </w:pPr>
    </w:p>
    <w:p w:rsidR="006A6501" w:rsidRDefault="006A6501" w:rsidP="006A6501"/>
    <w:p w:rsidR="000C0976" w:rsidRDefault="000C0976"/>
    <w:sectPr w:rsidR="000C0976" w:rsidSect="008B07FE">
      <w:footerReference w:type="default" r:id="rId14"/>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FB" w:rsidRDefault="00F053FB" w:rsidP="008B07FE">
      <w:pPr>
        <w:spacing w:after="0" w:line="240" w:lineRule="auto"/>
      </w:pPr>
      <w:r>
        <w:separator/>
      </w:r>
    </w:p>
  </w:endnote>
  <w:endnote w:type="continuationSeparator" w:id="0">
    <w:p w:rsidR="00F053FB" w:rsidRDefault="00F053FB" w:rsidP="008B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648791"/>
      <w:docPartObj>
        <w:docPartGallery w:val="Page Numbers (Bottom of Page)"/>
        <w:docPartUnique/>
      </w:docPartObj>
    </w:sdtPr>
    <w:sdtEndPr/>
    <w:sdtContent>
      <w:p w:rsidR="008B07FE" w:rsidRDefault="008B07FE">
        <w:pPr>
          <w:pStyle w:val="a6"/>
          <w:jc w:val="center"/>
        </w:pPr>
        <w:r>
          <w:fldChar w:fldCharType="begin"/>
        </w:r>
        <w:r>
          <w:instrText>PAGE   \* MERGEFORMAT</w:instrText>
        </w:r>
        <w:r>
          <w:fldChar w:fldCharType="separate"/>
        </w:r>
        <w:r w:rsidR="00DE3DE5">
          <w:rPr>
            <w:noProof/>
          </w:rPr>
          <w:t>1</w:t>
        </w:r>
        <w:r>
          <w:fldChar w:fldCharType="end"/>
        </w:r>
      </w:p>
    </w:sdtContent>
  </w:sdt>
  <w:p w:rsidR="008B07FE" w:rsidRDefault="008B07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FB" w:rsidRDefault="00F053FB" w:rsidP="008B07FE">
      <w:pPr>
        <w:spacing w:after="0" w:line="240" w:lineRule="auto"/>
      </w:pPr>
      <w:r>
        <w:separator/>
      </w:r>
    </w:p>
  </w:footnote>
  <w:footnote w:type="continuationSeparator" w:id="0">
    <w:p w:rsidR="00F053FB" w:rsidRDefault="00F053FB" w:rsidP="008B0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12"/>
    <w:rsid w:val="00040502"/>
    <w:rsid w:val="000C0976"/>
    <w:rsid w:val="0016522C"/>
    <w:rsid w:val="001A2061"/>
    <w:rsid w:val="002A0646"/>
    <w:rsid w:val="003D6412"/>
    <w:rsid w:val="004E548B"/>
    <w:rsid w:val="00546E4A"/>
    <w:rsid w:val="00564015"/>
    <w:rsid w:val="006A6501"/>
    <w:rsid w:val="006E33C5"/>
    <w:rsid w:val="00802004"/>
    <w:rsid w:val="008529EE"/>
    <w:rsid w:val="008B07FE"/>
    <w:rsid w:val="00964A12"/>
    <w:rsid w:val="009C79A0"/>
    <w:rsid w:val="00AC0E37"/>
    <w:rsid w:val="00B96E5E"/>
    <w:rsid w:val="00CA3576"/>
    <w:rsid w:val="00DE3DE5"/>
    <w:rsid w:val="00F053FB"/>
    <w:rsid w:val="00F42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501"/>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5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6A6501"/>
    <w:rPr>
      <w:color w:val="0000FF"/>
      <w:u w:val="single"/>
    </w:rPr>
  </w:style>
  <w:style w:type="paragraph" w:customStyle="1" w:styleId="ConsTitle">
    <w:name w:val="ConsTitle"/>
    <w:rsid w:val="00546E4A"/>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styleId="a4">
    <w:name w:val="header"/>
    <w:basedOn w:val="a"/>
    <w:link w:val="a5"/>
    <w:uiPriority w:val="99"/>
    <w:unhideWhenUsed/>
    <w:rsid w:val="008B07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07FE"/>
    <w:rPr>
      <w:rFonts w:ascii="Times New Roman" w:hAnsi="Times New Roman" w:cs="Times New Roman"/>
      <w:sz w:val="28"/>
      <w:szCs w:val="28"/>
    </w:rPr>
  </w:style>
  <w:style w:type="paragraph" w:styleId="a6">
    <w:name w:val="footer"/>
    <w:basedOn w:val="a"/>
    <w:link w:val="a7"/>
    <w:uiPriority w:val="99"/>
    <w:unhideWhenUsed/>
    <w:rsid w:val="008B07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07FE"/>
    <w:rPr>
      <w:rFonts w:ascii="Times New Roman" w:hAnsi="Times New Roman" w:cs="Times New Roman"/>
      <w:sz w:val="28"/>
      <w:szCs w:val="28"/>
    </w:rPr>
  </w:style>
  <w:style w:type="paragraph" w:styleId="a8">
    <w:name w:val="Balloon Text"/>
    <w:basedOn w:val="a"/>
    <w:link w:val="a9"/>
    <w:uiPriority w:val="99"/>
    <w:semiHidden/>
    <w:unhideWhenUsed/>
    <w:rsid w:val="00F424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424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501"/>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5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6A6501"/>
    <w:rPr>
      <w:color w:val="0000FF"/>
      <w:u w:val="single"/>
    </w:rPr>
  </w:style>
  <w:style w:type="paragraph" w:customStyle="1" w:styleId="ConsTitle">
    <w:name w:val="ConsTitle"/>
    <w:rsid w:val="00546E4A"/>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styleId="a4">
    <w:name w:val="header"/>
    <w:basedOn w:val="a"/>
    <w:link w:val="a5"/>
    <w:uiPriority w:val="99"/>
    <w:unhideWhenUsed/>
    <w:rsid w:val="008B07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07FE"/>
    <w:rPr>
      <w:rFonts w:ascii="Times New Roman" w:hAnsi="Times New Roman" w:cs="Times New Roman"/>
      <w:sz w:val="28"/>
      <w:szCs w:val="28"/>
    </w:rPr>
  </w:style>
  <w:style w:type="paragraph" w:styleId="a6">
    <w:name w:val="footer"/>
    <w:basedOn w:val="a"/>
    <w:link w:val="a7"/>
    <w:uiPriority w:val="99"/>
    <w:unhideWhenUsed/>
    <w:rsid w:val="008B07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07FE"/>
    <w:rPr>
      <w:rFonts w:ascii="Times New Roman" w:hAnsi="Times New Roman" w:cs="Times New Roman"/>
      <w:sz w:val="28"/>
      <w:szCs w:val="28"/>
    </w:rPr>
  </w:style>
  <w:style w:type="paragraph" w:styleId="a8">
    <w:name w:val="Balloon Text"/>
    <w:basedOn w:val="a"/>
    <w:link w:val="a9"/>
    <w:uiPriority w:val="99"/>
    <w:semiHidden/>
    <w:unhideWhenUsed/>
    <w:rsid w:val="00F424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42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9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C55DCA3ABF390F6A94C53C5FEB28962689E102BA357B94BC2A71B41C1VDF" TargetMode="External"/><Relationship Id="rId13" Type="http://schemas.openxmlformats.org/officeDocument/2006/relationships/hyperlink" Target="file:///C:\Users\1D1D~1\AppData\Local\Temp\7zO81940611\&#1055;&#1054;&#1051;&#1054;&#1046;&#1045;&#1053;&#1048;&#1045;%20&#1086;%20&#1087;&#1091;&#1073;&#1083;&#1080;&#1095;&#1085;&#1099;&#1093;%20&#1089;&#1083;&#1091;&#1096;&#1072;&#1085;&#1080;&#1103;&#1093;%20&#1074;%20&#1075;&#1086;&#1088;&#1086;&#1076;&#1089;&#1082;&#1086;&#1084;%20&#1086;&#1082;&#1088;&#1091;&#1075;&#1077;%20&#1050;&#1056;&#1040;&#1057;&#1053;&#1054;&#1043;&#1054;&#1056;&#1057;&#1050;.docx" TargetMode="External"/><Relationship Id="rId3" Type="http://schemas.openxmlformats.org/officeDocument/2006/relationships/settings" Target="settings.xml"/><Relationship Id="rId7" Type="http://schemas.openxmlformats.org/officeDocument/2006/relationships/hyperlink" Target="consultantplus://offline/ref=874C55DCA3ABF390F6A94C53C5FEB28962689E112CA157B94BC2A71B411D47F1594CA018439A3F25CEV7F" TargetMode="External"/><Relationship Id="rId12" Type="http://schemas.openxmlformats.org/officeDocument/2006/relationships/hyperlink" Target="file:///C:\Users\1D1D~1\AppData\Local\Temp\7zO81940611\&#1055;&#1054;&#1051;&#1054;&#1046;&#1045;&#1053;&#1048;&#1045;%20&#1086;%20&#1087;&#1091;&#1073;&#1083;&#1080;&#1095;&#1085;&#1099;&#1093;%20&#1089;&#1083;&#1091;&#1096;&#1072;&#1085;&#1080;&#1103;&#1093;%20&#1074;%20&#1075;&#1086;&#1088;&#1086;&#1076;&#1089;&#1082;&#1086;&#1084;%20&#1086;&#1082;&#1088;&#1091;&#1075;&#1077;%20&#1050;&#1056;&#1040;&#1057;&#1053;&#1054;&#1043;&#1054;&#1056;&#1057;&#1050;.doc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1D1D~1\AppData\Local\Temp\7zO81940611\&#1055;&#1054;&#1051;&#1054;&#1046;&#1045;&#1053;&#1048;&#1045;%20&#1086;%20&#1087;&#1091;&#1073;&#1083;&#1080;&#1095;&#1085;&#1099;&#1093;%20&#1089;&#1083;&#1091;&#1096;&#1072;&#1085;&#1080;&#1103;&#1093;%20&#1074;%20&#1075;&#1086;&#1088;&#1086;&#1076;&#1089;&#1082;&#1086;&#1084;%20&#1086;&#1082;&#1088;&#1091;&#1075;&#1077;%20&#1050;&#1056;&#1040;&#1057;&#1053;&#1054;&#1043;&#1054;&#1056;&#1057;&#1050;.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74C55DCA3ABF390F6A94C53C5FEB28962689E112CA157B94BC2A71B41C1VDF" TargetMode="External"/><Relationship Id="rId4" Type="http://schemas.openxmlformats.org/officeDocument/2006/relationships/webSettings" Target="webSettings.xml"/><Relationship Id="rId9" Type="http://schemas.openxmlformats.org/officeDocument/2006/relationships/hyperlink" Target="consultantplus://offline/ref=874C55DCA3ABF390F6A94C53C5FEB2896269901C2EA557B94BC2A71B411D47F1594CA018439A3823CEV6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2819</Words>
  <Characters>16071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Новиков И</cp:lastModifiedBy>
  <cp:revision>11</cp:revision>
  <cp:lastPrinted>2017-03-20T13:17:00Z</cp:lastPrinted>
  <dcterms:created xsi:type="dcterms:W3CDTF">2017-03-20T13:02:00Z</dcterms:created>
  <dcterms:modified xsi:type="dcterms:W3CDTF">2017-04-06T11:36:00Z</dcterms:modified>
</cp:coreProperties>
</file>