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C2" w:rsidRDefault="007677C2" w:rsidP="007677C2">
      <w:pPr>
        <w:ind w:left="5103"/>
        <w:rPr>
          <w:sz w:val="28"/>
          <w:szCs w:val="28"/>
        </w:rPr>
      </w:pPr>
    </w:p>
    <w:p w:rsidR="007677C2" w:rsidRDefault="007677C2" w:rsidP="007677C2">
      <w:pPr>
        <w:ind w:left="5103"/>
        <w:rPr>
          <w:sz w:val="28"/>
          <w:szCs w:val="28"/>
        </w:rPr>
      </w:pPr>
    </w:p>
    <w:p w:rsidR="007677C2" w:rsidRDefault="007677C2" w:rsidP="007677C2">
      <w:pPr>
        <w:ind w:left="5103"/>
        <w:rPr>
          <w:sz w:val="28"/>
          <w:szCs w:val="28"/>
        </w:rPr>
      </w:pPr>
    </w:p>
    <w:p w:rsidR="007677C2" w:rsidRDefault="007677C2" w:rsidP="007677C2">
      <w:pPr>
        <w:ind w:left="5103"/>
        <w:rPr>
          <w:sz w:val="28"/>
          <w:szCs w:val="28"/>
        </w:rPr>
      </w:pPr>
    </w:p>
    <w:p w:rsidR="007677C2" w:rsidRDefault="007677C2" w:rsidP="007677C2">
      <w:pPr>
        <w:ind w:left="5103"/>
        <w:rPr>
          <w:sz w:val="28"/>
          <w:szCs w:val="28"/>
        </w:rPr>
      </w:pPr>
      <w:r>
        <w:rPr>
          <w:sz w:val="28"/>
          <w:szCs w:val="28"/>
        </w:rPr>
        <w:t>Руководителям организаций</w:t>
      </w:r>
    </w:p>
    <w:p w:rsidR="007677C2" w:rsidRDefault="007677C2" w:rsidP="007677C2">
      <w:pPr>
        <w:ind w:left="5103"/>
        <w:rPr>
          <w:sz w:val="28"/>
          <w:szCs w:val="28"/>
        </w:rPr>
      </w:pPr>
      <w:r>
        <w:rPr>
          <w:sz w:val="28"/>
          <w:szCs w:val="28"/>
        </w:rPr>
        <w:t>и индивидуальным предпринимателям</w:t>
      </w:r>
    </w:p>
    <w:p w:rsidR="007677C2" w:rsidRDefault="007677C2" w:rsidP="007677C2">
      <w:pPr>
        <w:jc w:val="center"/>
        <w:rPr>
          <w:sz w:val="28"/>
          <w:szCs w:val="28"/>
        </w:rPr>
      </w:pPr>
    </w:p>
    <w:p w:rsidR="007677C2" w:rsidRDefault="007677C2" w:rsidP="007677C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ПРЕДПИСАНИЕ</w:t>
      </w:r>
    </w:p>
    <w:p w:rsidR="007677C2" w:rsidRDefault="007677C2" w:rsidP="007677C2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демонтаже рекламной конструкции, установленной без разрешения,</w:t>
      </w:r>
    </w:p>
    <w:p w:rsidR="007677C2" w:rsidRDefault="007677C2" w:rsidP="007677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срок </w:t>
      </w:r>
      <w:proofErr w:type="gramStart"/>
      <w:r>
        <w:rPr>
          <w:sz w:val="28"/>
          <w:szCs w:val="28"/>
        </w:rPr>
        <w:t>действия</w:t>
      </w:r>
      <w:proofErr w:type="gramEnd"/>
      <w:r>
        <w:rPr>
          <w:sz w:val="28"/>
          <w:szCs w:val="28"/>
        </w:rPr>
        <w:t xml:space="preserve"> которого не истек, и владелец которой не известен</w:t>
      </w:r>
    </w:p>
    <w:p w:rsidR="007677C2" w:rsidRDefault="007677C2" w:rsidP="007677C2">
      <w:pPr>
        <w:jc w:val="center"/>
        <w:rPr>
          <w:sz w:val="28"/>
          <w:szCs w:val="28"/>
        </w:rPr>
      </w:pPr>
    </w:p>
    <w:p w:rsidR="007677C2" w:rsidRDefault="007677C2" w:rsidP="007677C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ч.3 «Порядка демонтажа рекламных конструкций на территории Красногорского муниципального района Московской области, установленных без разрешения, срок действия которого не истек, а также при аннулировании разрешений на установку и эксплуатацию рекламных конструкций или признании их недействительными», утвержденного постановлением администрации Красногорского муниципального района Московской области от 28.06.2013г. №1505/6, владельцу рекламной конструкции – щит отдельно стоящий, расположенной по адресу</w:t>
      </w:r>
      <w:proofErr w:type="gram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 xml:space="preserve">МО,  Красногорский р-н, </w:t>
      </w:r>
      <w:proofErr w:type="spellStart"/>
      <w:r>
        <w:rPr>
          <w:sz w:val="28"/>
          <w:szCs w:val="28"/>
        </w:rPr>
        <w:t>Митино-Ангелово</w:t>
      </w:r>
      <w:proofErr w:type="spellEnd"/>
      <w:r>
        <w:rPr>
          <w:sz w:val="28"/>
          <w:szCs w:val="28"/>
        </w:rPr>
        <w:t>, напротив отель «Ангел», слева (фотография прилагается), установленной и эксплуатируемой без разрешения,  срок действия которого не истек, в течение месяца с момента публикации данного предписания предлагается обратиться в администрацию Красногорского муниципального района с документами, подтверждающими право владения вышеуказанной рекламной конструкцией,  для получения предписания о добровольном демонтаже.</w:t>
      </w:r>
      <w:proofErr w:type="gramEnd"/>
    </w:p>
    <w:p w:rsidR="007677C2" w:rsidRDefault="007677C2" w:rsidP="007677C2">
      <w:pPr>
        <w:ind w:firstLine="709"/>
        <w:jc w:val="both"/>
        <w:rPr>
          <w:sz w:val="28"/>
          <w:szCs w:val="28"/>
        </w:rPr>
      </w:pPr>
    </w:p>
    <w:p w:rsidR="007677C2" w:rsidRDefault="007677C2" w:rsidP="007677C2">
      <w:pPr>
        <w:jc w:val="both"/>
        <w:rPr>
          <w:sz w:val="28"/>
          <w:szCs w:val="28"/>
        </w:rPr>
      </w:pPr>
    </w:p>
    <w:p w:rsidR="007677C2" w:rsidRDefault="007677C2" w:rsidP="007677C2">
      <w:pPr>
        <w:jc w:val="both"/>
        <w:rPr>
          <w:sz w:val="28"/>
          <w:szCs w:val="28"/>
        </w:rPr>
      </w:pPr>
    </w:p>
    <w:p w:rsidR="007677C2" w:rsidRDefault="007677C2" w:rsidP="007677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Е.В. Коновалова</w:t>
      </w:r>
    </w:p>
    <w:p w:rsidR="007677C2" w:rsidRDefault="007677C2" w:rsidP="007677C2">
      <w:pPr>
        <w:jc w:val="both"/>
        <w:rPr>
          <w:sz w:val="28"/>
          <w:szCs w:val="28"/>
        </w:rPr>
      </w:pPr>
    </w:p>
    <w:p w:rsidR="007677C2" w:rsidRDefault="007677C2" w:rsidP="007677C2">
      <w:pPr>
        <w:jc w:val="both"/>
        <w:rPr>
          <w:sz w:val="28"/>
          <w:szCs w:val="28"/>
        </w:rPr>
      </w:pPr>
    </w:p>
    <w:p w:rsidR="007677C2" w:rsidRDefault="007677C2" w:rsidP="007677C2">
      <w:pPr>
        <w:jc w:val="both"/>
        <w:rPr>
          <w:sz w:val="28"/>
          <w:szCs w:val="28"/>
        </w:rPr>
      </w:pPr>
    </w:p>
    <w:p w:rsidR="007677C2" w:rsidRDefault="007677C2" w:rsidP="007677C2">
      <w:pPr>
        <w:jc w:val="both"/>
        <w:rPr>
          <w:sz w:val="28"/>
          <w:szCs w:val="28"/>
        </w:rPr>
      </w:pPr>
    </w:p>
    <w:p w:rsidR="007677C2" w:rsidRDefault="007677C2" w:rsidP="007677C2">
      <w:pPr>
        <w:jc w:val="both"/>
        <w:rPr>
          <w:sz w:val="28"/>
          <w:szCs w:val="28"/>
        </w:rPr>
      </w:pPr>
    </w:p>
    <w:p w:rsidR="007677C2" w:rsidRDefault="007677C2" w:rsidP="007677C2">
      <w:pPr>
        <w:jc w:val="both"/>
        <w:rPr>
          <w:sz w:val="28"/>
          <w:szCs w:val="28"/>
        </w:rPr>
      </w:pPr>
    </w:p>
    <w:p w:rsidR="007677C2" w:rsidRDefault="007677C2" w:rsidP="007677C2">
      <w:pPr>
        <w:jc w:val="both"/>
      </w:pPr>
      <w:r>
        <w:t>С.Н. Гусев</w:t>
      </w:r>
    </w:p>
    <w:p w:rsidR="007677C2" w:rsidRPr="00B35DE9" w:rsidRDefault="007677C2" w:rsidP="007677C2">
      <w:pPr>
        <w:jc w:val="both"/>
      </w:pPr>
      <w:r>
        <w:t>8-495-562-24-12</w:t>
      </w:r>
    </w:p>
    <w:p w:rsidR="007677C2" w:rsidRPr="00B35DE9" w:rsidRDefault="007677C2" w:rsidP="007677C2">
      <w:pPr>
        <w:jc w:val="both"/>
      </w:pPr>
    </w:p>
    <w:p w:rsidR="0047183E" w:rsidRDefault="0047183E" w:rsidP="007677C2">
      <w:pPr>
        <w:ind w:left="5103"/>
      </w:pPr>
    </w:p>
    <w:sectPr w:rsidR="0047183E" w:rsidSect="00471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7C2"/>
    <w:rsid w:val="0047183E"/>
    <w:rsid w:val="007677C2"/>
    <w:rsid w:val="009E4DF3"/>
    <w:rsid w:val="00F9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Test_2</cp:lastModifiedBy>
  <cp:revision>2</cp:revision>
  <dcterms:created xsi:type="dcterms:W3CDTF">2014-04-16T06:17:00Z</dcterms:created>
  <dcterms:modified xsi:type="dcterms:W3CDTF">2014-04-16T06:17:00Z</dcterms:modified>
</cp:coreProperties>
</file>