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8E" w:rsidRPr="00046439" w:rsidRDefault="006B5B8E" w:rsidP="00046439">
      <w:pPr>
        <w:spacing w:after="0" w:line="240" w:lineRule="auto"/>
        <w:ind w:left="963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6B5B8E" w:rsidRPr="00046439" w:rsidRDefault="006B5B8E" w:rsidP="00046439">
      <w:pPr>
        <w:spacing w:after="0" w:line="240" w:lineRule="auto"/>
        <w:ind w:left="963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6B5B8E" w:rsidRPr="00046439" w:rsidRDefault="004B28A6" w:rsidP="00046439">
      <w:pPr>
        <w:spacing w:after="0" w:line="240" w:lineRule="auto"/>
        <w:ind w:left="963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6B5B8E" w:rsidRPr="00046439">
        <w:rPr>
          <w:rFonts w:ascii="Times New Roman" w:eastAsia="Calibri" w:hAnsi="Times New Roman" w:cs="Times New Roman"/>
          <w:sz w:val="28"/>
          <w:szCs w:val="28"/>
        </w:rPr>
        <w:t>Красногорск</w:t>
      </w:r>
    </w:p>
    <w:p w:rsidR="006B5B8E" w:rsidRPr="00046439" w:rsidRDefault="007D2A09" w:rsidP="00046439">
      <w:pPr>
        <w:spacing w:after="0" w:line="240" w:lineRule="auto"/>
        <w:ind w:left="9639"/>
        <w:contextualSpacing/>
        <w:rPr>
          <w:rFonts w:ascii="Times New Roman" w:eastAsia="Calibri" w:hAnsi="Times New Roman" w:cs="Times New Roman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от</w:t>
      </w:r>
      <w:r w:rsidR="006B5B8E" w:rsidRPr="000464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46439">
        <w:rPr>
          <w:rFonts w:ascii="Times New Roman" w:eastAsia="Calibri" w:hAnsi="Times New Roman" w:cs="Times New Roman"/>
          <w:sz w:val="28"/>
          <w:szCs w:val="28"/>
        </w:rPr>
        <w:t>__________№______________</w:t>
      </w:r>
      <w:r w:rsidR="006B5B8E" w:rsidRPr="000464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D2970" w:rsidRPr="000464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B5B8E" w:rsidRPr="00046439" w:rsidRDefault="006B5B8E" w:rsidP="000464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B5B8E" w:rsidRPr="00046439" w:rsidRDefault="006B5B8E" w:rsidP="000464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43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</w:p>
    <w:p w:rsidR="006B5B8E" w:rsidRPr="00046439" w:rsidRDefault="006B5B8E" w:rsidP="000464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7D2A09" w:rsidRPr="00046439" w:rsidRDefault="007D2A09" w:rsidP="00046439">
      <w:pPr>
        <w:widowControl w:val="0"/>
        <w:autoSpaceDE w:val="0"/>
        <w:autoSpaceDN w:val="0"/>
        <w:adjustRightInd w:val="0"/>
        <w:spacing w:after="0" w:line="240" w:lineRule="auto"/>
        <w:ind w:left="720" w:right="1418" w:hanging="1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A09" w:rsidRPr="00046439" w:rsidRDefault="007D2A09" w:rsidP="00046439">
      <w:pPr>
        <w:widowControl w:val="0"/>
        <w:autoSpaceDE w:val="0"/>
        <w:autoSpaceDN w:val="0"/>
        <w:adjustRightInd w:val="0"/>
        <w:spacing w:after="0" w:line="240" w:lineRule="auto"/>
        <w:ind w:left="720" w:right="1418" w:hanging="1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A09" w:rsidRPr="00046439" w:rsidRDefault="007D2A09" w:rsidP="00046439">
      <w:pPr>
        <w:widowControl w:val="0"/>
        <w:autoSpaceDE w:val="0"/>
        <w:autoSpaceDN w:val="0"/>
        <w:adjustRightInd w:val="0"/>
        <w:spacing w:after="0" w:line="240" w:lineRule="auto"/>
        <w:ind w:left="720" w:right="1418" w:hanging="1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A09" w:rsidRPr="00046439" w:rsidRDefault="007D2A09" w:rsidP="00046439">
      <w:pPr>
        <w:widowControl w:val="0"/>
        <w:autoSpaceDE w:val="0"/>
        <w:autoSpaceDN w:val="0"/>
        <w:adjustRightInd w:val="0"/>
        <w:spacing w:after="0" w:line="240" w:lineRule="auto"/>
        <w:ind w:left="720" w:right="1418" w:hanging="1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A09" w:rsidRPr="00046439" w:rsidRDefault="007D2A09" w:rsidP="00046439">
      <w:pPr>
        <w:widowControl w:val="0"/>
        <w:autoSpaceDE w:val="0"/>
        <w:autoSpaceDN w:val="0"/>
        <w:adjustRightInd w:val="0"/>
        <w:spacing w:after="0" w:line="240" w:lineRule="auto"/>
        <w:ind w:left="720" w:right="1418" w:hanging="1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720" w:rsidRPr="00046439" w:rsidRDefault="000C1720" w:rsidP="00046439">
      <w:pPr>
        <w:widowControl w:val="0"/>
        <w:autoSpaceDE w:val="0"/>
        <w:autoSpaceDN w:val="0"/>
        <w:adjustRightInd w:val="0"/>
        <w:spacing w:after="0" w:line="240" w:lineRule="auto"/>
        <w:ind w:left="720" w:right="1418" w:hanging="1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43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0C1720" w:rsidRPr="00046439" w:rsidRDefault="00300538" w:rsidP="00046439">
      <w:pPr>
        <w:widowControl w:val="0"/>
        <w:autoSpaceDE w:val="0"/>
        <w:autoSpaceDN w:val="0"/>
        <w:adjustRightInd w:val="0"/>
        <w:spacing w:after="0" w:line="240" w:lineRule="auto"/>
        <w:ind w:left="720" w:right="1418" w:hanging="1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</w:t>
      </w:r>
      <w:r w:rsidR="000C1720" w:rsidRPr="00046439">
        <w:rPr>
          <w:rFonts w:ascii="Times New Roman" w:eastAsia="Calibri" w:hAnsi="Times New Roman" w:cs="Times New Roman"/>
          <w:b/>
          <w:sz w:val="28"/>
          <w:szCs w:val="28"/>
        </w:rPr>
        <w:t>Красногорск</w:t>
      </w:r>
      <w:r w:rsidR="00D412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1720" w:rsidRPr="000464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E2360" w:rsidRPr="00046439" w:rsidRDefault="000C1720" w:rsidP="00046439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439">
        <w:rPr>
          <w:rFonts w:ascii="Times New Roman" w:eastAsia="Calibri" w:hAnsi="Times New Roman" w:cs="Times New Roman"/>
          <w:b/>
          <w:sz w:val="28"/>
          <w:szCs w:val="28"/>
        </w:rPr>
        <w:t>«Энергосбережение</w:t>
      </w:r>
      <w:r w:rsidRPr="000464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0C1720" w:rsidRPr="00046439" w:rsidRDefault="004E2360" w:rsidP="00046439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439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0C1720" w:rsidRPr="00046439" w:rsidRDefault="000C1720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C1720" w:rsidRPr="00046439" w:rsidRDefault="000C1720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C1720" w:rsidRPr="00046439" w:rsidRDefault="000C1720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C1720" w:rsidRPr="00046439" w:rsidRDefault="000C1720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</w:rPr>
      </w:pP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</w:rPr>
      </w:pP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</w:rPr>
      </w:pP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6B5B8E" w:rsidRPr="00046439" w:rsidRDefault="006B5B8E" w:rsidP="000464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Красногорск</w:t>
      </w:r>
    </w:p>
    <w:p w:rsidR="006B5B8E" w:rsidRPr="00046439" w:rsidRDefault="006B5B8E" w:rsidP="000464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2016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</w:rPr>
        <w:sectPr w:rsidR="006B5B8E" w:rsidRPr="00046439" w:rsidSect="000C172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B5B8E" w:rsidRPr="00046439" w:rsidRDefault="006B5B8E" w:rsidP="000464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6B5B8E" w:rsidRPr="00046439" w:rsidRDefault="006B5B8E" w:rsidP="000464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43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  <w:r w:rsidR="000756F0" w:rsidRPr="00046439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</w:t>
      </w:r>
      <w:r w:rsidRPr="00046439">
        <w:rPr>
          <w:rFonts w:ascii="Times New Roman" w:eastAsia="Calibri" w:hAnsi="Times New Roman" w:cs="Times New Roman"/>
          <w:b/>
          <w:sz w:val="28"/>
          <w:szCs w:val="28"/>
        </w:rPr>
        <w:t>Красногорск</w:t>
      </w:r>
    </w:p>
    <w:p w:rsidR="006B5B8E" w:rsidRPr="00046439" w:rsidRDefault="006B5B8E" w:rsidP="000464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43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2360" w:rsidRPr="00046439">
        <w:rPr>
          <w:rFonts w:ascii="Times New Roman" w:eastAsia="Calibri" w:hAnsi="Times New Roman" w:cs="Times New Roman"/>
          <w:b/>
          <w:sz w:val="28"/>
          <w:szCs w:val="28"/>
        </w:rPr>
        <w:t>Энергосбережение</w:t>
      </w:r>
      <w:r w:rsidRPr="000464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6B5B8E" w:rsidRPr="00046439" w:rsidRDefault="006B5B8E" w:rsidP="000464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439">
        <w:rPr>
          <w:rFonts w:ascii="Times New Roman" w:eastAsia="Calibri" w:hAnsi="Times New Roman" w:cs="Times New Roman"/>
          <w:b/>
          <w:bCs/>
          <w:sz w:val="28"/>
          <w:szCs w:val="28"/>
        </w:rPr>
        <w:t>на 2017-2021 годы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046439" w:rsidRPr="00046439" w:rsidTr="000C1720">
        <w:trPr>
          <w:trHeight w:val="200"/>
        </w:trPr>
        <w:tc>
          <w:tcPr>
            <w:tcW w:w="4536" w:type="dxa"/>
          </w:tcPr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B8E" w:rsidRPr="00046439" w:rsidRDefault="000756F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6B5B8E"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DA3BA7"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 по жилищно-коммунальному хозяйству</w:t>
            </w:r>
          </w:p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0C1720">
        <w:tc>
          <w:tcPr>
            <w:tcW w:w="4536" w:type="dxa"/>
          </w:tcPr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</w:t>
            </w:r>
          </w:p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0C1720">
        <w:tc>
          <w:tcPr>
            <w:tcW w:w="4536" w:type="dxa"/>
          </w:tcPr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</w:tcPr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B8E" w:rsidRPr="00046439" w:rsidRDefault="000C172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Экономия потребления энергоресурсов в муниципальной бюджетной сфере и в жилищном фонде </w:t>
            </w:r>
            <w:r w:rsidR="000756F0"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</w:t>
            </w:r>
          </w:p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0C1720">
        <w:tc>
          <w:tcPr>
            <w:tcW w:w="4536" w:type="dxa"/>
          </w:tcPr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C1720"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</w:t>
            </w: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0C1720">
        <w:tc>
          <w:tcPr>
            <w:tcW w:w="4536" w:type="dxa"/>
            <w:vMerge w:val="restart"/>
          </w:tcPr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7D2A09">
        <w:tc>
          <w:tcPr>
            <w:tcW w:w="4536" w:type="dxa"/>
            <w:vMerge/>
          </w:tcPr>
          <w:p w:rsidR="006B5B8E" w:rsidRPr="00046439" w:rsidRDefault="006B5B8E" w:rsidP="0004643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46439" w:rsidRPr="00046439" w:rsidTr="007D2A09">
        <w:tc>
          <w:tcPr>
            <w:tcW w:w="4536" w:type="dxa"/>
          </w:tcPr>
          <w:p w:rsidR="00EE24B6" w:rsidRPr="00046439" w:rsidRDefault="00EE24B6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  <w:r w:rsidR="00876E54"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vAlign w:val="center"/>
          </w:tcPr>
          <w:p w:rsidR="00EE24B6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587 113</w:t>
            </w:r>
          </w:p>
        </w:tc>
        <w:tc>
          <w:tcPr>
            <w:tcW w:w="1701" w:type="dxa"/>
            <w:vAlign w:val="center"/>
          </w:tcPr>
          <w:p w:rsidR="00EE24B6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39 801</w:t>
            </w:r>
          </w:p>
        </w:tc>
        <w:tc>
          <w:tcPr>
            <w:tcW w:w="1559" w:type="dxa"/>
            <w:vAlign w:val="center"/>
          </w:tcPr>
          <w:p w:rsidR="00EE24B6" w:rsidRPr="00046439" w:rsidRDefault="00B13BEA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201 898</w:t>
            </w:r>
          </w:p>
        </w:tc>
        <w:tc>
          <w:tcPr>
            <w:tcW w:w="1843" w:type="dxa"/>
            <w:vAlign w:val="center"/>
          </w:tcPr>
          <w:p w:rsidR="00EE24B6" w:rsidRPr="00046439" w:rsidRDefault="00B13BEA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164 686</w:t>
            </w:r>
          </w:p>
        </w:tc>
        <w:tc>
          <w:tcPr>
            <w:tcW w:w="1701" w:type="dxa"/>
            <w:vAlign w:val="center"/>
          </w:tcPr>
          <w:p w:rsidR="00EE24B6" w:rsidRPr="00046439" w:rsidRDefault="00B13BEA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176 778</w:t>
            </w:r>
          </w:p>
        </w:tc>
        <w:tc>
          <w:tcPr>
            <w:tcW w:w="1842" w:type="dxa"/>
            <w:vAlign w:val="center"/>
          </w:tcPr>
          <w:p w:rsidR="00EE24B6" w:rsidRPr="00046439" w:rsidRDefault="00EE24B6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</w:tr>
      <w:tr w:rsidR="00046439" w:rsidRPr="00046439" w:rsidTr="00876E54">
        <w:tc>
          <w:tcPr>
            <w:tcW w:w="4536" w:type="dxa"/>
            <w:tcBorders>
              <w:bottom w:val="single" w:sz="4" w:space="0" w:color="auto"/>
            </w:tcBorders>
          </w:tcPr>
          <w:p w:rsidR="00EE24B6" w:rsidRPr="00046439" w:rsidRDefault="00EE24B6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E24B6" w:rsidRPr="00046439" w:rsidRDefault="00FF40F2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30 868,87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24B6" w:rsidRPr="00046439" w:rsidRDefault="00FF40F2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30 868,87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24B6" w:rsidRPr="00046439" w:rsidRDefault="00EE24B6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24B6" w:rsidRPr="00046439" w:rsidRDefault="00EE24B6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24B6" w:rsidRPr="00046439" w:rsidRDefault="00EE24B6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E24B6" w:rsidRPr="00046439" w:rsidRDefault="00EE24B6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439" w:rsidRPr="00046439" w:rsidTr="00876E54">
        <w:tc>
          <w:tcPr>
            <w:tcW w:w="4536" w:type="dxa"/>
            <w:tcBorders>
              <w:bottom w:val="single" w:sz="4" w:space="0" w:color="auto"/>
            </w:tcBorders>
          </w:tcPr>
          <w:p w:rsidR="00EE24B6" w:rsidRPr="00046439" w:rsidRDefault="00EE24B6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E24B6" w:rsidRPr="00046439" w:rsidRDefault="00FF40F2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617 981,87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24B6" w:rsidRPr="00046439" w:rsidRDefault="00FF40F2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70 669,87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24B6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24B6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24B6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176 778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E24B6" w:rsidRPr="00046439" w:rsidRDefault="00EE24B6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</w:tr>
      <w:tr w:rsidR="00046439" w:rsidRPr="00046439" w:rsidTr="00876E54">
        <w:tc>
          <w:tcPr>
            <w:tcW w:w="14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E54" w:rsidRPr="00046439" w:rsidRDefault="00876E54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E54" w:rsidRPr="00046439" w:rsidRDefault="00876E54" w:rsidP="007B73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до</w:t>
            </w:r>
            <w:r w:rsidR="007B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</w:t>
            </w: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18г. – средства бюджета Красногорского муниципального района</w:t>
            </w:r>
          </w:p>
        </w:tc>
      </w:tr>
      <w:tr w:rsidR="00046439" w:rsidRPr="00046439" w:rsidTr="00876E54">
        <w:tc>
          <w:tcPr>
            <w:tcW w:w="4536" w:type="dxa"/>
            <w:tcBorders>
              <w:top w:val="single" w:sz="4" w:space="0" w:color="auto"/>
            </w:tcBorders>
          </w:tcPr>
          <w:p w:rsidR="00EE24B6" w:rsidRPr="00046439" w:rsidRDefault="00EE24B6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EE24B6" w:rsidRPr="00046439" w:rsidRDefault="00EE24B6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24B6" w:rsidRPr="00046439" w:rsidRDefault="00EE24B6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E24B6" w:rsidRPr="00046439" w:rsidRDefault="00EE24B6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24B6" w:rsidRPr="00046439" w:rsidRDefault="00EE24B6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E24B6" w:rsidRPr="00046439" w:rsidRDefault="00EE24B6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46439" w:rsidRPr="00046439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6" w:rsidRPr="00046439" w:rsidRDefault="00EE24B6" w:rsidP="00046439">
            <w:pPr>
              <w:pStyle w:val="ConsPlusCell"/>
            </w:pPr>
            <w:r w:rsidRPr="00046439"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6" w:rsidRPr="00046439" w:rsidRDefault="00EE24B6" w:rsidP="00046439">
            <w:pPr>
              <w:pStyle w:val="ConsPlusCell"/>
              <w:jc w:val="center"/>
            </w:pPr>
            <w:r w:rsidRPr="0004643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6" w:rsidRPr="00046439" w:rsidRDefault="00EE24B6" w:rsidP="00046439">
            <w:pPr>
              <w:pStyle w:val="ConsPlusCell"/>
              <w:jc w:val="center"/>
            </w:pPr>
            <w:r w:rsidRPr="00046439">
              <w:t>100</w:t>
            </w:r>
          </w:p>
        </w:tc>
        <w:tc>
          <w:tcPr>
            <w:tcW w:w="1843" w:type="dxa"/>
            <w:vAlign w:val="center"/>
          </w:tcPr>
          <w:p w:rsidR="00EE24B6" w:rsidRPr="00046439" w:rsidRDefault="00EE24B6" w:rsidP="00046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E24B6" w:rsidRPr="00046439" w:rsidRDefault="00EE24B6" w:rsidP="00046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EE24B6" w:rsidRPr="00046439" w:rsidRDefault="00EE24B6" w:rsidP="00046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439" w:rsidRPr="00046439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pStyle w:val="ConsPlusCell"/>
            </w:pPr>
            <w:r w:rsidRPr="00046439">
              <w:t> 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/>
              <w:jc w:val="center"/>
            </w:pPr>
            <w:r w:rsidRPr="00046439"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/>
              <w:jc w:val="center"/>
            </w:pPr>
            <w:r w:rsidRPr="00046439">
              <w:t>0,028</w:t>
            </w:r>
          </w:p>
        </w:tc>
        <w:tc>
          <w:tcPr>
            <w:tcW w:w="1843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701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842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0,025</w:t>
            </w:r>
          </w:p>
        </w:tc>
      </w:tr>
      <w:tr w:rsidR="00046439" w:rsidRPr="00046439" w:rsidTr="007D2A09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pStyle w:val="ConsPlusCell"/>
            </w:pPr>
            <w:r w:rsidRPr="00046439"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/>
              <w:jc w:val="center"/>
            </w:pPr>
            <w:r w:rsidRPr="00046439"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/>
              <w:jc w:val="center"/>
            </w:pPr>
            <w:r w:rsidRPr="00046439">
              <w:t>100</w:t>
            </w:r>
          </w:p>
        </w:tc>
        <w:tc>
          <w:tcPr>
            <w:tcW w:w="1843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62967" w:rsidRPr="00046439" w:rsidRDefault="00962967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vAlign w:val="center"/>
          </w:tcPr>
          <w:p w:rsidR="00962967" w:rsidRPr="00046439" w:rsidRDefault="00962967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6439" w:rsidRPr="00046439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pStyle w:val="ConsPlusCell"/>
            </w:pPr>
            <w:r w:rsidRPr="00046439">
              <w:t>Удельный суммарный расход энергетических ресурсов в многоквартирных домах (в расчете на 1 кв. метр общей площади)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 w:hanging="75"/>
              <w:jc w:val="center"/>
            </w:pPr>
            <w:r w:rsidRPr="00046439">
              <w:t>0,056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 w:hanging="75"/>
              <w:jc w:val="center"/>
            </w:pPr>
            <w:r w:rsidRPr="00046439">
              <w:t>0,054</w:t>
            </w:r>
          </w:p>
        </w:tc>
        <w:tc>
          <w:tcPr>
            <w:tcW w:w="1843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0,052</w:t>
            </w:r>
          </w:p>
        </w:tc>
        <w:tc>
          <w:tcPr>
            <w:tcW w:w="1701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842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0,048</w:t>
            </w:r>
          </w:p>
        </w:tc>
      </w:tr>
      <w:tr w:rsidR="00046439" w:rsidRPr="00046439" w:rsidTr="009629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pStyle w:val="ConsPlusCell"/>
            </w:pPr>
            <w:r w:rsidRPr="00046439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jc w:val="center"/>
            </w:pPr>
            <w:r w:rsidRPr="00046439">
              <w:t>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jc w:val="center"/>
            </w:pPr>
            <w:r w:rsidRPr="00046439">
              <w:t>3,42</w:t>
            </w:r>
          </w:p>
        </w:tc>
        <w:tc>
          <w:tcPr>
            <w:tcW w:w="1843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701" w:type="dxa"/>
            <w:vAlign w:val="center"/>
          </w:tcPr>
          <w:p w:rsidR="00962967" w:rsidRPr="00046439" w:rsidRDefault="00962967" w:rsidP="00046439">
            <w:pPr>
              <w:jc w:val="center"/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842" w:type="dxa"/>
            <w:vAlign w:val="center"/>
          </w:tcPr>
          <w:p w:rsidR="00962967" w:rsidRPr="00046439" w:rsidRDefault="00962967" w:rsidP="00046439">
            <w:pPr>
              <w:jc w:val="center"/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3,32</w:t>
            </w:r>
          </w:p>
        </w:tc>
      </w:tr>
      <w:tr w:rsidR="00046439" w:rsidRPr="00046439" w:rsidTr="009629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pStyle w:val="ConsPlusCell"/>
            </w:pPr>
            <w:r w:rsidRPr="00046439">
              <w:t xml:space="preserve">Доля современных </w:t>
            </w:r>
            <w:proofErr w:type="spellStart"/>
            <w:r w:rsidRPr="00046439">
              <w:t>энергоэффективных</w:t>
            </w:r>
            <w:proofErr w:type="spellEnd"/>
            <w:r w:rsidRPr="00046439"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/>
              <w:jc w:val="center"/>
            </w:pPr>
            <w:r w:rsidRPr="0004643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jc w:val="center"/>
              <w:rPr>
                <w:rFonts w:ascii="Times New Roman" w:hAnsi="Times New Roman" w:cs="Times New Roman"/>
              </w:rPr>
            </w:pPr>
            <w:r w:rsidRPr="00046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962967" w:rsidRPr="00046439" w:rsidRDefault="00962967" w:rsidP="00046439">
            <w:pPr>
              <w:jc w:val="center"/>
              <w:rPr>
                <w:rFonts w:ascii="Times New Roman" w:hAnsi="Times New Roman" w:cs="Times New Roman"/>
              </w:rPr>
            </w:pPr>
            <w:r w:rsidRPr="00046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962967" w:rsidRPr="00046439" w:rsidRDefault="00962967" w:rsidP="00046439">
            <w:pPr>
              <w:jc w:val="center"/>
              <w:rPr>
                <w:rFonts w:ascii="Times New Roman" w:hAnsi="Times New Roman" w:cs="Times New Roman"/>
              </w:rPr>
            </w:pPr>
            <w:r w:rsidRPr="00046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vAlign w:val="center"/>
          </w:tcPr>
          <w:p w:rsidR="00962967" w:rsidRPr="00046439" w:rsidRDefault="00962967" w:rsidP="00046439">
            <w:pPr>
              <w:jc w:val="center"/>
              <w:rPr>
                <w:rFonts w:ascii="Times New Roman" w:hAnsi="Times New Roman" w:cs="Times New Roman"/>
              </w:rPr>
            </w:pPr>
            <w:r w:rsidRPr="00046439">
              <w:rPr>
                <w:rFonts w:ascii="Times New Roman" w:hAnsi="Times New Roman" w:cs="Times New Roman"/>
              </w:rPr>
              <w:t>100</w:t>
            </w:r>
          </w:p>
        </w:tc>
      </w:tr>
      <w:tr w:rsidR="00046439" w:rsidRPr="00046439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pStyle w:val="ConsPlusCell"/>
            </w:pPr>
            <w:r w:rsidRPr="00046439">
              <w:t>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/>
              <w:jc w:val="center"/>
            </w:pPr>
            <w:r w:rsidRPr="0004643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jc w:val="center"/>
              <w:rPr>
                <w:rFonts w:ascii="Times New Roman" w:hAnsi="Times New Roman" w:cs="Times New Roman"/>
              </w:rPr>
            </w:pPr>
            <w:r w:rsidRPr="00046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962967" w:rsidRPr="00046439" w:rsidRDefault="00962967" w:rsidP="00046439">
            <w:pPr>
              <w:jc w:val="center"/>
              <w:rPr>
                <w:rFonts w:ascii="Times New Roman" w:hAnsi="Times New Roman" w:cs="Times New Roman"/>
              </w:rPr>
            </w:pPr>
            <w:r w:rsidRPr="00046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962967" w:rsidRPr="00046439" w:rsidRDefault="00962967" w:rsidP="00046439">
            <w:pPr>
              <w:jc w:val="center"/>
              <w:rPr>
                <w:rFonts w:ascii="Times New Roman" w:hAnsi="Times New Roman" w:cs="Times New Roman"/>
              </w:rPr>
            </w:pPr>
            <w:r w:rsidRPr="00046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vAlign w:val="center"/>
          </w:tcPr>
          <w:p w:rsidR="00962967" w:rsidRPr="00046439" w:rsidRDefault="00962967" w:rsidP="00046439">
            <w:pPr>
              <w:jc w:val="center"/>
              <w:rPr>
                <w:rFonts w:ascii="Times New Roman" w:hAnsi="Times New Roman" w:cs="Times New Roman"/>
              </w:rPr>
            </w:pPr>
            <w:r w:rsidRPr="00046439">
              <w:rPr>
                <w:rFonts w:ascii="Times New Roman" w:hAnsi="Times New Roman" w:cs="Times New Roman"/>
              </w:rPr>
              <w:t>100</w:t>
            </w:r>
          </w:p>
        </w:tc>
      </w:tr>
      <w:tr w:rsidR="00046439" w:rsidRPr="00046439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pStyle w:val="ConsPlusCell"/>
            </w:pPr>
            <w:r w:rsidRPr="00046439">
              <w:lastRenderedPageBreak/>
              <w:t xml:space="preserve">Количество </w:t>
            </w:r>
            <w:proofErr w:type="spellStart"/>
            <w:r w:rsidRPr="00046439">
              <w:t>энергосервисных</w:t>
            </w:r>
            <w:proofErr w:type="spellEnd"/>
            <w:r w:rsidRPr="00046439">
              <w:t xml:space="preserve"> </w:t>
            </w:r>
            <w:proofErr w:type="gramStart"/>
            <w:r w:rsidRPr="00046439">
              <w:t>договоров</w:t>
            </w:r>
            <w:proofErr w:type="gramEnd"/>
            <w:r w:rsidRPr="00046439">
              <w:t xml:space="preserve"> заключенных органами местного самоуправления и муниципальными учреждениями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 w:hanging="75"/>
              <w:jc w:val="center"/>
            </w:pPr>
            <w:r w:rsidRPr="0004643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 w:hanging="75"/>
              <w:jc w:val="center"/>
            </w:pPr>
            <w:r w:rsidRPr="00046439">
              <w:t>2</w:t>
            </w:r>
          </w:p>
        </w:tc>
        <w:tc>
          <w:tcPr>
            <w:tcW w:w="1843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46439" w:rsidRPr="00046439" w:rsidTr="004B28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pStyle w:val="ConsPlusCell"/>
            </w:pPr>
            <w:r w:rsidRPr="00046439"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/>
              <w:jc w:val="center"/>
            </w:pPr>
            <w:r w:rsidRPr="00046439">
              <w:t>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/>
              <w:jc w:val="center"/>
            </w:pPr>
            <w:r w:rsidRPr="00046439">
              <w:t>45,7</w:t>
            </w:r>
          </w:p>
        </w:tc>
        <w:tc>
          <w:tcPr>
            <w:tcW w:w="1843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701" w:type="dxa"/>
            <w:vAlign w:val="center"/>
          </w:tcPr>
          <w:p w:rsidR="00962967" w:rsidRPr="00046439" w:rsidRDefault="00962967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842" w:type="dxa"/>
            <w:vAlign w:val="center"/>
          </w:tcPr>
          <w:p w:rsidR="00962967" w:rsidRPr="00046439" w:rsidRDefault="00962967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046439" w:rsidRPr="00046439" w:rsidTr="004B28A6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pStyle w:val="ConsPlusCell"/>
            </w:pPr>
            <w:r w:rsidRPr="00046439"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/>
              <w:jc w:val="center"/>
            </w:pPr>
            <w:r w:rsidRPr="00046439">
              <w:t>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/>
              <w:jc w:val="center"/>
            </w:pPr>
            <w:r w:rsidRPr="00046439">
              <w:t>45,7</w:t>
            </w:r>
          </w:p>
        </w:tc>
        <w:tc>
          <w:tcPr>
            <w:tcW w:w="1843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701" w:type="dxa"/>
            <w:vAlign w:val="center"/>
          </w:tcPr>
          <w:p w:rsidR="00962967" w:rsidRPr="00046439" w:rsidRDefault="00962967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842" w:type="dxa"/>
            <w:vAlign w:val="center"/>
          </w:tcPr>
          <w:p w:rsidR="00962967" w:rsidRPr="00046439" w:rsidRDefault="00962967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046439" w:rsidRPr="00046439" w:rsidTr="004B28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pStyle w:val="ConsPlusCell"/>
            </w:pPr>
            <w:r w:rsidRPr="00046439"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jc w:val="center"/>
            </w:pPr>
            <w:r w:rsidRPr="0004643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jc w:val="center"/>
            </w:pPr>
            <w:r w:rsidRPr="00046439">
              <w:t>7</w:t>
            </w:r>
          </w:p>
        </w:tc>
        <w:tc>
          <w:tcPr>
            <w:tcW w:w="1843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46439" w:rsidRPr="00046439" w:rsidTr="000C172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pStyle w:val="ConsPlusCell"/>
            </w:pPr>
            <w:r w:rsidRPr="00046439">
              <w:t xml:space="preserve"> 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/>
              <w:jc w:val="center"/>
            </w:pPr>
            <w:r w:rsidRPr="0004643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962967" w:rsidP="00046439">
            <w:pPr>
              <w:pStyle w:val="ConsPlusCell"/>
              <w:ind w:right="-75"/>
              <w:jc w:val="center"/>
            </w:pPr>
            <w:r w:rsidRPr="00046439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67" w:rsidRPr="00046439" w:rsidRDefault="00962967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67" w:rsidRPr="00046439" w:rsidRDefault="00962967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46439" w:rsidRPr="00046439" w:rsidTr="000C172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pStyle w:val="ConsPlusCell"/>
            </w:pPr>
            <w:r w:rsidRPr="00046439">
              <w:t>Снижение смертности при дорожно-транспортных происшествиях на автомобильных дорогах за счет доведения уровня освещенности до нормативного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7" w:rsidRPr="00046439" w:rsidRDefault="004B28A6" w:rsidP="0004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4B28A6" w:rsidP="00046439">
            <w:pPr>
              <w:pStyle w:val="ConsPlusCell"/>
              <w:jc w:val="center"/>
            </w:pPr>
            <w:r w:rsidRPr="00046439">
              <w:t>0,81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67" w:rsidRPr="00046439" w:rsidRDefault="00962967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67" w:rsidRPr="00046439" w:rsidRDefault="004B28A6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701" w:type="dxa"/>
          </w:tcPr>
          <w:p w:rsidR="00962967" w:rsidRPr="00046439" w:rsidRDefault="00962967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67" w:rsidRPr="00046439" w:rsidRDefault="00962967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67" w:rsidRPr="00046439" w:rsidRDefault="004B28A6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2" w:type="dxa"/>
          </w:tcPr>
          <w:p w:rsidR="00962967" w:rsidRPr="00046439" w:rsidRDefault="00962967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67" w:rsidRPr="00046439" w:rsidRDefault="00962967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67" w:rsidRPr="00046439" w:rsidRDefault="004B28A6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046439" w:rsidRPr="00046439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pStyle w:val="ConsPlusCell"/>
            </w:pPr>
            <w:r w:rsidRPr="00046439">
              <w:t>Количество зданий, строений, сооружений, памятников, на которых проведены мероприятия по оснащению архитектурно-художественным освещением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7" w:rsidRPr="00046439" w:rsidRDefault="003B5471" w:rsidP="0004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7" w:rsidRPr="00046439" w:rsidRDefault="003B5471" w:rsidP="00046439">
            <w:pPr>
              <w:pStyle w:val="ConsPlusCell"/>
              <w:jc w:val="center"/>
            </w:pPr>
            <w:r w:rsidRPr="0004643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7" w:rsidRPr="00046439" w:rsidRDefault="00962967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67" w:rsidRPr="00046439" w:rsidRDefault="003B5471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967" w:rsidRPr="00046439" w:rsidRDefault="003B5471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62967" w:rsidRPr="00046439" w:rsidRDefault="00962967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967" w:rsidRPr="00046439" w:rsidRDefault="003B5471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6B5B8E" w:rsidRPr="00046439" w:rsidRDefault="006B5B8E" w:rsidP="000464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D2A09" w:rsidRPr="00046439" w:rsidRDefault="007D2A09" w:rsidP="00046439">
      <w:pPr>
        <w:rPr>
          <w:rFonts w:ascii="Times New Roman" w:eastAsia="Calibri" w:hAnsi="Times New Roman" w:cs="Times New Roman"/>
          <w:b/>
        </w:rPr>
      </w:pPr>
      <w:r w:rsidRPr="00046439">
        <w:rPr>
          <w:rFonts w:ascii="Times New Roman" w:eastAsia="Calibri" w:hAnsi="Times New Roman" w:cs="Times New Roman"/>
          <w:b/>
        </w:rPr>
        <w:br w:type="page"/>
      </w:r>
    </w:p>
    <w:p w:rsidR="006B5B8E" w:rsidRPr="00046439" w:rsidRDefault="006B5B8E" w:rsidP="000464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Общие характеристики сферы реализации </w:t>
      </w:r>
      <w:r w:rsidR="007D2A09" w:rsidRPr="00046439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902FF7" w:rsidRPr="00046439" w:rsidRDefault="00902FF7" w:rsidP="00046439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экономика и бюджетная сфера </w:t>
      </w:r>
      <w:r w:rsidR="004B28A6" w:rsidRPr="0004643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046439">
        <w:rPr>
          <w:rFonts w:ascii="Times New Roman" w:eastAsia="Calibri" w:hAnsi="Times New Roman" w:cs="Times New Roman"/>
          <w:sz w:val="28"/>
          <w:szCs w:val="28"/>
        </w:rPr>
        <w:t>Красногорск характеризуются повышенной энергоемкостью по сравнению со средними показателями Российской Федерации.</w:t>
      </w:r>
    </w:p>
    <w:p w:rsidR="00902FF7" w:rsidRPr="00046439" w:rsidRDefault="00902FF7" w:rsidP="00046439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Рост стоимости топливно-энергетических и коммунальных ресурсов приведет к следующим негативным последствиям:</w:t>
      </w:r>
    </w:p>
    <w:p w:rsidR="00902FF7" w:rsidRPr="00046439" w:rsidRDefault="00902FF7" w:rsidP="00046439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902FF7" w:rsidRPr="00046439" w:rsidRDefault="00902FF7" w:rsidP="00046439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- опережающему росту затрат на оплату коммунальных ресурсов в расходах на содержание учреждений здравоохранения, образования, культуры, спорта и в муниципальном жилищном фонде и вызванному этим снижению эффективности оказания услуг.</w:t>
      </w:r>
    </w:p>
    <w:p w:rsidR="00902FF7" w:rsidRPr="00046439" w:rsidRDefault="00902FF7" w:rsidP="00046439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Для решения проблемы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и, прежде всего, в учреждениях бюджетной сферы и в муниципальном жилищном фонде.</w:t>
      </w:r>
    </w:p>
    <w:p w:rsidR="00902FF7" w:rsidRPr="00046439" w:rsidRDefault="00902FF7" w:rsidP="00046439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F7" w:rsidRPr="00046439" w:rsidRDefault="00902FF7" w:rsidP="00046439">
      <w:pPr>
        <w:spacing w:after="12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439">
        <w:rPr>
          <w:rFonts w:ascii="Times New Roman" w:eastAsia="Calibri" w:hAnsi="Times New Roman" w:cs="Times New Roman"/>
          <w:b/>
          <w:sz w:val="28"/>
          <w:szCs w:val="28"/>
        </w:rPr>
        <w:t>Прогноз развития реа</w:t>
      </w:r>
      <w:r w:rsidR="007D2A09" w:rsidRPr="00046439">
        <w:rPr>
          <w:rFonts w:ascii="Times New Roman" w:eastAsia="Calibri" w:hAnsi="Times New Roman" w:cs="Times New Roman"/>
          <w:b/>
          <w:sz w:val="28"/>
          <w:szCs w:val="28"/>
        </w:rPr>
        <w:t>лизации муниципальной программы</w:t>
      </w:r>
    </w:p>
    <w:p w:rsidR="00902FF7" w:rsidRPr="00046439" w:rsidRDefault="00902FF7" w:rsidP="00046439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902FF7" w:rsidRPr="00046439" w:rsidRDefault="00902FF7" w:rsidP="00046439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- наличия в муниципальных учреждениях и в муниципальных многоквартирных жилых домах энергетических паспортов и актов энергетических обследований;</w:t>
      </w:r>
    </w:p>
    <w:p w:rsidR="00902FF7" w:rsidRPr="00046439" w:rsidRDefault="00902FF7" w:rsidP="00046439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- сокращения удельных показателей энергопотребления  учреждений бюджетной сферы и жилого фонда на 15 процентов по сравнению с 201</w:t>
      </w:r>
      <w:r w:rsidR="004B28A6" w:rsidRPr="00046439">
        <w:rPr>
          <w:rFonts w:ascii="Times New Roman" w:eastAsia="Calibri" w:hAnsi="Times New Roman" w:cs="Times New Roman"/>
          <w:sz w:val="28"/>
          <w:szCs w:val="28"/>
        </w:rPr>
        <w:t>6</w:t>
      </w: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 годом (базовый год);</w:t>
      </w:r>
    </w:p>
    <w:p w:rsidR="00902FF7" w:rsidRPr="00046439" w:rsidRDefault="00902FF7" w:rsidP="00046439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- снижения затрат </w:t>
      </w:r>
      <w:r w:rsidR="004B28A6" w:rsidRPr="00046439">
        <w:rPr>
          <w:rFonts w:ascii="Times New Roman" w:eastAsia="Calibri" w:hAnsi="Times New Roman" w:cs="Times New Roman"/>
          <w:sz w:val="28"/>
          <w:szCs w:val="28"/>
        </w:rPr>
        <w:t>окружного</w:t>
      </w: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 бюджета на оплату коммунальных ресурсов.</w:t>
      </w:r>
    </w:p>
    <w:p w:rsidR="00902FF7" w:rsidRPr="00046439" w:rsidRDefault="00902FF7" w:rsidP="00046439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Реализация программных мероприятий даст дополнительные эффекты в виде:</w:t>
      </w:r>
    </w:p>
    <w:p w:rsidR="00902FF7" w:rsidRPr="00046439" w:rsidRDefault="00902FF7" w:rsidP="00046439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- формирования действующего механизма управления потреблением топливно-энергетических ресурсов муниципальными учреждениями и жилым фондом и сокращения бюджетных затрат на оплату коммунальных ресурсов;</w:t>
      </w:r>
    </w:p>
    <w:p w:rsidR="00902FF7" w:rsidRPr="00046439" w:rsidRDefault="00902FF7" w:rsidP="00046439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- снижения затрат на энергопотребление муниципальными учреждениями и в жилом фонде в результате реализации энергосберегающих мероприятий.</w:t>
      </w:r>
    </w:p>
    <w:p w:rsidR="00902FF7" w:rsidRPr="00046439" w:rsidRDefault="00902FF7" w:rsidP="00046439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В конечном итоге реализация Программы позволит системно решать накопившиеся проблемы и выйти на заданные, утвержденные Правительством Российской Федерации, параметры ежегодного снижения энергоемкости потребляемых ресурсов на 3 процента с обеспечением к 20</w:t>
      </w:r>
      <w:r w:rsidR="00AA68BB" w:rsidRPr="00046439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046439">
        <w:rPr>
          <w:rFonts w:ascii="Times New Roman" w:eastAsia="Calibri" w:hAnsi="Times New Roman" w:cs="Times New Roman"/>
          <w:sz w:val="28"/>
          <w:szCs w:val="28"/>
        </w:rPr>
        <w:t>году снижения энергоемкости на 15 процентов.</w:t>
      </w:r>
    </w:p>
    <w:p w:rsidR="007D2A09" w:rsidRPr="00046439" w:rsidRDefault="007D2A09" w:rsidP="00046439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B8E" w:rsidRPr="00046439" w:rsidRDefault="006B5B8E" w:rsidP="00046439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439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 Программы.</w:t>
      </w:r>
    </w:p>
    <w:p w:rsidR="00902FF7" w:rsidRPr="00046439" w:rsidRDefault="00902FF7" w:rsidP="0004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Основной целью Программы является экономия потребления энергоресурсов в социальной сфере и в жилом фонде </w:t>
      </w:r>
      <w:r w:rsidR="00AA68BB" w:rsidRPr="0004643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046439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902FF7" w:rsidRPr="00046439" w:rsidRDefault="00902FF7" w:rsidP="0004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в ходе реализации Программы необходимо решить следующ</w:t>
      </w:r>
      <w:r w:rsidR="007B7342">
        <w:rPr>
          <w:rFonts w:ascii="Times New Roman" w:eastAsia="Calibri" w:hAnsi="Times New Roman" w:cs="Times New Roman"/>
          <w:sz w:val="28"/>
          <w:szCs w:val="28"/>
        </w:rPr>
        <w:t>ую</w:t>
      </w: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 w:rsidR="007B7342">
        <w:rPr>
          <w:rFonts w:ascii="Times New Roman" w:eastAsia="Calibri" w:hAnsi="Times New Roman" w:cs="Times New Roman"/>
          <w:sz w:val="28"/>
          <w:szCs w:val="28"/>
        </w:rPr>
        <w:t>у</w:t>
      </w:r>
      <w:r w:rsidRPr="000464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2FF7" w:rsidRPr="00046439" w:rsidRDefault="00902FF7" w:rsidP="0004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энергосбережения в бюджетной сфере и в жилом фонде </w:t>
      </w:r>
      <w:r w:rsidR="00AA68BB" w:rsidRPr="0004643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046439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902FF7" w:rsidRPr="00046439" w:rsidRDefault="00902FF7" w:rsidP="0004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Для решения данной задачи необходимо оснастить приборами учета коммунальных ресурсов и устройствами регулирования потребления тепловой энергии все муниципальные учреждения, общедомовыми приборами учета все многоквартирные жилые дома  и перейти на расчеты с поставщиками коммунальных ресурсов только по показаниям приборов учета.</w:t>
      </w:r>
    </w:p>
    <w:p w:rsidR="00902FF7" w:rsidRPr="00046439" w:rsidRDefault="00902FF7" w:rsidP="0004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Учитывать показатели энергетической эффективности приборов и оборудования при закупках для муниципальных нужд.</w:t>
      </w:r>
    </w:p>
    <w:p w:rsidR="00902FF7" w:rsidRPr="00046439" w:rsidRDefault="00902FF7" w:rsidP="0004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Внедрение современных технологий энергосбережения в муниципальных учреждениях путем реализации инвестиционных проектов и программ в области повышения энергетической эффективности и энергосбережения.</w:t>
      </w:r>
    </w:p>
    <w:p w:rsidR="00902FF7" w:rsidRPr="00046439" w:rsidRDefault="00902FF7" w:rsidP="0004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муниципальных учреждениях и в жилищном фонде.</w:t>
      </w:r>
    </w:p>
    <w:p w:rsidR="00902FF7" w:rsidRPr="00046439" w:rsidRDefault="00902FF7" w:rsidP="0004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Пропаганда повышения энергетической эффективности и энергосбережения путем вовлечения всех групп потребителей в энергосбережение:</w:t>
      </w:r>
    </w:p>
    <w:p w:rsidR="00902FF7" w:rsidRPr="00046439" w:rsidRDefault="00902FF7" w:rsidP="0004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-подготовка кадров в области энергосбережения, в том числе включение в программы по повышению квалификации учебных курсов по основам эффективного использования энергетических ресурсов,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</w:t>
      </w:r>
    </w:p>
    <w:p w:rsidR="00902FF7" w:rsidRPr="00046439" w:rsidRDefault="00902FF7" w:rsidP="0004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-внедрение элементов системы энергетического менеджмента в муниципальных учреждениях;</w:t>
      </w:r>
    </w:p>
    <w:p w:rsidR="00902FF7" w:rsidRPr="00046439" w:rsidRDefault="00902FF7" w:rsidP="0004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-участие в научно-практических конференциях и семинарах по энергосбережению;</w:t>
      </w:r>
    </w:p>
    <w:p w:rsidR="00902FF7" w:rsidRPr="00046439" w:rsidRDefault="00902FF7" w:rsidP="0004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-разработка и внедрение форм наблюдения за показателями, характеризующими эффективность использования основных видов энергетических ресурсов.</w:t>
      </w:r>
    </w:p>
    <w:p w:rsidR="00902FF7" w:rsidRPr="00046439" w:rsidRDefault="00902FF7" w:rsidP="0004643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Организовать нормирование и </w:t>
      </w:r>
      <w:proofErr w:type="spellStart"/>
      <w:r w:rsidRPr="00046439">
        <w:rPr>
          <w:rFonts w:ascii="Times New Roman" w:eastAsia="Calibri" w:hAnsi="Times New Roman" w:cs="Times New Roman"/>
          <w:sz w:val="28"/>
          <w:szCs w:val="28"/>
        </w:rPr>
        <w:t>лимитирование</w:t>
      </w:r>
      <w:proofErr w:type="spellEnd"/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 потребления энергетических ресурсов в бюджетной сфере.</w:t>
      </w:r>
    </w:p>
    <w:p w:rsidR="00902FF7" w:rsidRPr="00046439" w:rsidRDefault="00902FF7" w:rsidP="0004643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Организовывать разработку документов территориального планирования с учетом требований энергетической эффективности.</w:t>
      </w:r>
    </w:p>
    <w:p w:rsidR="00AA68BB" w:rsidRPr="00046439" w:rsidRDefault="00AA68BB" w:rsidP="0004643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B5B8E" w:rsidRPr="00046439" w:rsidRDefault="006B5B8E" w:rsidP="00046439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Источники финансирования Программы.</w:t>
      </w:r>
    </w:p>
    <w:p w:rsidR="006B5B8E" w:rsidRPr="00046439" w:rsidRDefault="006B5B8E" w:rsidP="00046439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Источниками финансирования Программы являются бюджет </w:t>
      </w:r>
      <w:r w:rsidR="00AA68BB" w:rsidRPr="0004643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Красногорск, бюджет </w:t>
      </w: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Красногорского муниципального района, бюджеты городских и сельских поселений Красногорского муниципального </w:t>
      </w:r>
      <w:proofErr w:type="gramStart"/>
      <w:r w:rsidRPr="00046439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 а также предприятий ЖКХ</w:t>
      </w:r>
      <w:r w:rsidR="00AA68BB" w:rsidRPr="00046439">
        <w:rPr>
          <w:rFonts w:ascii="Times New Roman" w:eastAsia="Calibri" w:hAnsi="Times New Roman" w:cs="Times New Roman"/>
          <w:sz w:val="28"/>
          <w:szCs w:val="28"/>
        </w:rPr>
        <w:t>, бюджет Московской области</w:t>
      </w: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 и привлеченные инвестиции.</w:t>
      </w:r>
    </w:p>
    <w:p w:rsidR="006B5B8E" w:rsidRPr="00046439" w:rsidRDefault="006B5B8E" w:rsidP="00046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B8E" w:rsidRPr="00046439" w:rsidRDefault="006B5B8E" w:rsidP="00046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</w:t>
      </w:r>
    </w:p>
    <w:p w:rsidR="006B5B8E" w:rsidRPr="00046439" w:rsidRDefault="007D2A09" w:rsidP="00046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5B8E" w:rsidRPr="0004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«</w:t>
      </w:r>
      <w:r w:rsidR="004E2360" w:rsidRPr="0004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</w:t>
      </w:r>
      <w:r w:rsidR="006B5B8E" w:rsidRPr="0004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5B8E" w:rsidRPr="00046439" w:rsidRDefault="006B5B8E" w:rsidP="00046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701"/>
        <w:gridCol w:w="1247"/>
        <w:gridCol w:w="1020"/>
        <w:gridCol w:w="3401"/>
        <w:gridCol w:w="851"/>
        <w:gridCol w:w="1417"/>
        <w:gridCol w:w="964"/>
        <w:gridCol w:w="964"/>
        <w:gridCol w:w="964"/>
        <w:gridCol w:w="964"/>
        <w:gridCol w:w="964"/>
      </w:tblGrid>
      <w:tr w:rsidR="00046439" w:rsidRPr="00046439" w:rsidTr="00962371">
        <w:tc>
          <w:tcPr>
            <w:tcW w:w="569" w:type="dxa"/>
            <w:vMerge w:val="restart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7" w:type="dxa"/>
            <w:gridSpan w:val="2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401" w:type="dxa"/>
            <w:vMerge w:val="restart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Показатель реализации мероприятий муниципальной программы/ подпрограммы</w:t>
            </w:r>
          </w:p>
        </w:tc>
        <w:tc>
          <w:tcPr>
            <w:tcW w:w="851" w:type="dxa"/>
            <w:vMerge w:val="restart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(на начало реализации программы/  подпрограммы)</w:t>
            </w:r>
          </w:p>
        </w:tc>
        <w:tc>
          <w:tcPr>
            <w:tcW w:w="4820" w:type="dxa"/>
            <w:gridSpan w:val="5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046439" w:rsidRPr="00046439" w:rsidTr="00962371">
        <w:tc>
          <w:tcPr>
            <w:tcW w:w="569" w:type="dxa"/>
            <w:vMerge/>
          </w:tcPr>
          <w:p w:rsidR="006B5B8E" w:rsidRPr="00046439" w:rsidRDefault="006B5B8E" w:rsidP="000464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5B8E" w:rsidRPr="00046439" w:rsidRDefault="006B5B8E" w:rsidP="000464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="00BA2163" w:rsidRPr="00046439">
              <w:rPr>
                <w:rFonts w:ascii="Times New Roman" w:eastAsia="Times New Roman" w:hAnsi="Times New Roman" w:cs="Times New Roman"/>
                <w:lang w:eastAsia="ru-RU"/>
              </w:rPr>
              <w:t>округа (</w:t>
            </w: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="00BA2163" w:rsidRPr="000464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20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Другие источники (в разрезе)</w:t>
            </w:r>
          </w:p>
        </w:tc>
        <w:tc>
          <w:tcPr>
            <w:tcW w:w="3401" w:type="dxa"/>
            <w:vMerge/>
          </w:tcPr>
          <w:p w:rsidR="006B5B8E" w:rsidRPr="00046439" w:rsidRDefault="006B5B8E" w:rsidP="000464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6B5B8E" w:rsidRPr="00046439" w:rsidRDefault="006B5B8E" w:rsidP="000464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B5B8E" w:rsidRPr="00046439" w:rsidRDefault="006B5B8E" w:rsidP="000464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964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964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964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64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046439" w:rsidRPr="00046439" w:rsidTr="00962371">
        <w:tc>
          <w:tcPr>
            <w:tcW w:w="569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7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1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4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4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4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4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4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46439" w:rsidRPr="00046439" w:rsidTr="00962371">
        <w:tc>
          <w:tcPr>
            <w:tcW w:w="569" w:type="dxa"/>
            <w:vMerge w:val="restart"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962371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Задача 1    </w:t>
            </w:r>
          </w:p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энергосбережения в бюджетной сфере </w:t>
            </w:r>
            <w:r w:rsidR="00AA68BB" w:rsidRPr="0004643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1247" w:type="dxa"/>
            <w:vMerge w:val="restart"/>
          </w:tcPr>
          <w:p w:rsidR="00F239FC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103 389</w:t>
            </w:r>
          </w:p>
        </w:tc>
        <w:tc>
          <w:tcPr>
            <w:tcW w:w="1020" w:type="dxa"/>
            <w:vMerge w:val="restart"/>
          </w:tcPr>
          <w:p w:rsidR="00F239FC" w:rsidRPr="00046439" w:rsidRDefault="00962371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046439" w:rsidRDefault="00F239FC" w:rsidP="00046439">
            <w:pPr>
              <w:pStyle w:val="ConsPlusCell"/>
            </w:pPr>
            <w:r w:rsidRPr="00046439">
              <w:t xml:space="preserve">Доля зданий, строений, сооружений органов местного самоуправления и муниципальный учреждений, оснащенных приборами учета потребляемых энергетических ресурсов                 </w:t>
            </w:r>
          </w:p>
        </w:tc>
        <w:tc>
          <w:tcPr>
            <w:tcW w:w="851" w:type="dxa"/>
            <w:vAlign w:val="center"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pStyle w:val="ConsPlusCell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pStyle w:val="ConsPlusCell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pStyle w:val="ConsPlusCell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046439" w:rsidRDefault="00F239FC" w:rsidP="00046439">
            <w:pPr>
              <w:spacing w:after="0"/>
              <w:jc w:val="center"/>
            </w:pPr>
            <w:r w:rsidRPr="00046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046439" w:rsidRDefault="00F239FC" w:rsidP="00046439">
            <w:pPr>
              <w:spacing w:after="0"/>
              <w:jc w:val="center"/>
            </w:pPr>
            <w:r w:rsidRPr="00046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046439" w:rsidRDefault="00F239FC" w:rsidP="00046439">
            <w:pPr>
              <w:spacing w:after="0"/>
              <w:jc w:val="center"/>
            </w:pPr>
            <w:r w:rsidRPr="00046439">
              <w:rPr>
                <w:rFonts w:ascii="Times New Roman" w:hAnsi="Times New Roman" w:cs="Times New Roman"/>
              </w:rPr>
              <w:t>100</w:t>
            </w:r>
          </w:p>
        </w:tc>
      </w:tr>
      <w:tr w:rsidR="00046439" w:rsidRPr="00046439" w:rsidTr="00962371">
        <w:tc>
          <w:tcPr>
            <w:tcW w:w="569" w:type="dxa"/>
            <w:vMerge/>
          </w:tcPr>
          <w:p w:rsidR="00F239FC" w:rsidRPr="00046439" w:rsidRDefault="00F239FC" w:rsidP="000464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39FC" w:rsidRPr="00046439" w:rsidRDefault="00F239FC" w:rsidP="000464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</w:tcPr>
          <w:p w:rsidR="00F239FC" w:rsidRPr="00046439" w:rsidRDefault="00F239FC" w:rsidP="000464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239FC" w:rsidRPr="00046439" w:rsidRDefault="00F239FC" w:rsidP="000464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046439" w:rsidRDefault="00AA68BB" w:rsidP="00046439">
            <w:pPr>
              <w:pStyle w:val="ConsPlusCell"/>
            </w:pPr>
            <w:r w:rsidRPr="00046439"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51" w:type="dxa"/>
            <w:vAlign w:val="center"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68031D" w:rsidP="00046439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0,029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68031D" w:rsidP="00046439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0,029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68031D" w:rsidP="00046439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0,028</w:t>
            </w:r>
          </w:p>
        </w:tc>
        <w:tc>
          <w:tcPr>
            <w:tcW w:w="964" w:type="dxa"/>
            <w:vAlign w:val="center"/>
          </w:tcPr>
          <w:p w:rsidR="00F239FC" w:rsidRPr="00046439" w:rsidRDefault="0068031D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0,027</w:t>
            </w:r>
          </w:p>
        </w:tc>
        <w:tc>
          <w:tcPr>
            <w:tcW w:w="964" w:type="dxa"/>
            <w:vAlign w:val="center"/>
          </w:tcPr>
          <w:p w:rsidR="00F239FC" w:rsidRPr="00046439" w:rsidRDefault="0068031D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0,026</w:t>
            </w:r>
          </w:p>
        </w:tc>
        <w:tc>
          <w:tcPr>
            <w:tcW w:w="964" w:type="dxa"/>
            <w:vAlign w:val="center"/>
          </w:tcPr>
          <w:p w:rsidR="00F239FC" w:rsidRPr="00046439" w:rsidRDefault="0068031D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</w:tr>
      <w:tr w:rsidR="00046439" w:rsidRPr="00046439" w:rsidTr="00962371">
        <w:tc>
          <w:tcPr>
            <w:tcW w:w="569" w:type="dxa"/>
            <w:vMerge/>
          </w:tcPr>
          <w:p w:rsidR="00F239FC" w:rsidRPr="00046439" w:rsidRDefault="00F239FC" w:rsidP="000464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39FC" w:rsidRPr="00046439" w:rsidRDefault="00F239FC" w:rsidP="000464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</w:tcPr>
          <w:p w:rsidR="00F239FC" w:rsidRPr="00046439" w:rsidRDefault="00F239FC" w:rsidP="000464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239FC" w:rsidRPr="00046439" w:rsidRDefault="00F239FC" w:rsidP="000464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046439" w:rsidRDefault="00AA68BB" w:rsidP="00046439">
            <w:pPr>
              <w:pStyle w:val="ConsPlusCell"/>
            </w:pPr>
            <w:r w:rsidRPr="00046439">
              <w:t xml:space="preserve">Количество </w:t>
            </w:r>
            <w:proofErr w:type="spellStart"/>
            <w:r w:rsidRPr="00046439">
              <w:t>энергосервисных</w:t>
            </w:r>
            <w:proofErr w:type="spellEnd"/>
            <w:r w:rsidRPr="00046439">
              <w:t xml:space="preserve"> договоров заключенных органами местного самоуправления </w:t>
            </w:r>
            <w:r w:rsidRPr="00046439">
              <w:lastRenderedPageBreak/>
              <w:t>и муниципальными учреждениями</w:t>
            </w:r>
          </w:p>
        </w:tc>
        <w:tc>
          <w:tcPr>
            <w:tcW w:w="851" w:type="dxa"/>
            <w:vAlign w:val="center"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046439" w:rsidRDefault="00F239FC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46439" w:rsidRPr="00046439" w:rsidTr="0068031D">
        <w:tc>
          <w:tcPr>
            <w:tcW w:w="569" w:type="dxa"/>
            <w:vMerge w:val="restart"/>
          </w:tcPr>
          <w:p w:rsidR="0068031D" w:rsidRPr="00046439" w:rsidRDefault="0068031D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68031D" w:rsidRPr="00046439" w:rsidRDefault="0068031D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2</w:t>
            </w:r>
            <w:r w:rsidRPr="000464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8031D" w:rsidRPr="00046439" w:rsidRDefault="0068031D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        условий для энергосбережения в многоквартирных домах городского округа Красногорск</w:t>
            </w:r>
          </w:p>
        </w:tc>
        <w:tc>
          <w:tcPr>
            <w:tcW w:w="1247" w:type="dxa"/>
            <w:vMerge w:val="restart"/>
          </w:tcPr>
          <w:p w:rsidR="0068031D" w:rsidRPr="00046439" w:rsidRDefault="0068031D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</w:tcPr>
          <w:p w:rsidR="0068031D" w:rsidRPr="00046439" w:rsidRDefault="0068031D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D" w:rsidRPr="00046439" w:rsidRDefault="0068031D" w:rsidP="00046439">
            <w:pPr>
              <w:pStyle w:val="ConsPlusCell"/>
            </w:pPr>
            <w:r w:rsidRPr="00046439"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D" w:rsidRPr="00046439" w:rsidRDefault="0068031D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Гкал/м2</w:t>
            </w:r>
          </w:p>
        </w:tc>
        <w:tc>
          <w:tcPr>
            <w:tcW w:w="1417" w:type="dxa"/>
            <w:vAlign w:val="center"/>
          </w:tcPr>
          <w:p w:rsidR="0068031D" w:rsidRPr="00046439" w:rsidRDefault="0068031D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D" w:rsidRPr="00046439" w:rsidRDefault="0068031D" w:rsidP="00046439">
            <w:pPr>
              <w:jc w:val="center"/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D" w:rsidRPr="00046439" w:rsidRDefault="0068031D" w:rsidP="00046439">
            <w:pPr>
              <w:jc w:val="center"/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4" w:type="dxa"/>
            <w:vAlign w:val="center"/>
          </w:tcPr>
          <w:p w:rsidR="0068031D" w:rsidRPr="00046439" w:rsidRDefault="0068031D" w:rsidP="00046439">
            <w:pPr>
              <w:jc w:val="center"/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4" w:type="dxa"/>
            <w:vAlign w:val="center"/>
          </w:tcPr>
          <w:p w:rsidR="0068031D" w:rsidRPr="00046439" w:rsidRDefault="0068031D" w:rsidP="00046439">
            <w:pPr>
              <w:jc w:val="center"/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4" w:type="dxa"/>
            <w:vAlign w:val="center"/>
          </w:tcPr>
          <w:p w:rsidR="0068031D" w:rsidRPr="00046439" w:rsidRDefault="0068031D" w:rsidP="00046439">
            <w:pPr>
              <w:jc w:val="center"/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46439" w:rsidRPr="00046439" w:rsidTr="00962371">
        <w:tc>
          <w:tcPr>
            <w:tcW w:w="569" w:type="dxa"/>
            <w:vMerge/>
          </w:tcPr>
          <w:p w:rsidR="00F239FC" w:rsidRPr="00046439" w:rsidRDefault="00F239FC" w:rsidP="000464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39FC" w:rsidRPr="00046439" w:rsidRDefault="00F239FC" w:rsidP="000464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</w:tcPr>
          <w:p w:rsidR="00F239FC" w:rsidRPr="00046439" w:rsidRDefault="00F239FC" w:rsidP="000464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239FC" w:rsidRPr="00046439" w:rsidRDefault="00F239FC" w:rsidP="000464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BB" w:rsidRPr="00046439" w:rsidRDefault="00AA68BB" w:rsidP="00046439">
            <w:pPr>
              <w:pStyle w:val="ConsPlusCell"/>
            </w:pPr>
            <w:r w:rsidRPr="00046439">
              <w:t>Удельный суммарный расход энергетических ресурсов в многоквартирных домах (в расчете на 1 м</w:t>
            </w:r>
            <w:r w:rsidRPr="00046439">
              <w:rPr>
                <w:vertAlign w:val="superscript"/>
              </w:rPr>
              <w:t>2</w:t>
            </w:r>
            <w:r w:rsidRPr="00046439">
              <w:t xml:space="preserve"> общей площади)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9B2E86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%</w:t>
            </w:r>
            <w:r w:rsidR="00F239FC" w:rsidRPr="000464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68031D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0,056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68031D" w:rsidP="00046439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0,054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68031D" w:rsidP="00046439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0,052</w:t>
            </w:r>
          </w:p>
        </w:tc>
        <w:tc>
          <w:tcPr>
            <w:tcW w:w="964" w:type="dxa"/>
            <w:vAlign w:val="center"/>
          </w:tcPr>
          <w:p w:rsidR="00F239FC" w:rsidRPr="00046439" w:rsidRDefault="0068031D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0,050</w:t>
            </w:r>
          </w:p>
        </w:tc>
        <w:tc>
          <w:tcPr>
            <w:tcW w:w="964" w:type="dxa"/>
            <w:vAlign w:val="center"/>
          </w:tcPr>
          <w:p w:rsidR="00F239FC" w:rsidRPr="00046439" w:rsidRDefault="0068031D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0,050</w:t>
            </w:r>
          </w:p>
        </w:tc>
        <w:tc>
          <w:tcPr>
            <w:tcW w:w="964" w:type="dxa"/>
            <w:vAlign w:val="center"/>
          </w:tcPr>
          <w:p w:rsidR="00F239FC" w:rsidRPr="00046439" w:rsidRDefault="0068031D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0,049</w:t>
            </w:r>
          </w:p>
        </w:tc>
      </w:tr>
      <w:tr w:rsidR="00046439" w:rsidRPr="00046439" w:rsidTr="00962371">
        <w:tc>
          <w:tcPr>
            <w:tcW w:w="569" w:type="dxa"/>
            <w:vMerge w:val="restart"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3</w:t>
            </w:r>
          </w:p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энергосбережения в уличном освещении на территории </w:t>
            </w:r>
            <w:r w:rsidR="00AA68BB"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1247" w:type="dxa"/>
            <w:vMerge w:val="restart"/>
          </w:tcPr>
          <w:p w:rsidR="00F239FC" w:rsidRPr="00046439" w:rsidRDefault="00FF40F2" w:rsidP="00046439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469 774</w:t>
            </w:r>
          </w:p>
        </w:tc>
        <w:tc>
          <w:tcPr>
            <w:tcW w:w="1020" w:type="dxa"/>
            <w:vMerge w:val="restart"/>
          </w:tcPr>
          <w:p w:rsidR="00F239FC" w:rsidRPr="00046439" w:rsidRDefault="00FF40F2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Бюджет МО 30868,87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FC" w:rsidRPr="00046439" w:rsidRDefault="00AA68BB" w:rsidP="00046439">
            <w:pPr>
              <w:pStyle w:val="ConsPlusCell"/>
            </w:pPr>
            <w:r w:rsidRPr="00046439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9FC" w:rsidRPr="00046439" w:rsidRDefault="009B2E86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 xml:space="preserve">Т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</w:rPr>
              <w:t>у.т</w:t>
            </w:r>
            <w:proofErr w:type="spellEnd"/>
            <w:r w:rsidRPr="00046439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046439">
              <w:rPr>
                <w:rFonts w:ascii="Times New Roman" w:eastAsia="Times New Roman" w:hAnsi="Times New Roman" w:cs="Times New Roman"/>
              </w:rPr>
              <w:t>млн.Гкал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9FC" w:rsidRPr="00046439" w:rsidRDefault="009B2E86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3,62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pStyle w:val="ConsPlusCell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3,52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pStyle w:val="ConsPlusCell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3,42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9B2E86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3,32</w:t>
            </w:r>
          </w:p>
        </w:tc>
        <w:tc>
          <w:tcPr>
            <w:tcW w:w="964" w:type="dxa"/>
            <w:vAlign w:val="center"/>
          </w:tcPr>
          <w:p w:rsidR="00F239FC" w:rsidRPr="00046439" w:rsidRDefault="009B2E86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3,</w:t>
            </w:r>
            <w:r w:rsidR="0068031D" w:rsidRPr="0004643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64" w:type="dxa"/>
            <w:vAlign w:val="center"/>
          </w:tcPr>
          <w:p w:rsidR="00F239FC" w:rsidRPr="00046439" w:rsidRDefault="009B2E86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3,</w:t>
            </w:r>
            <w:r w:rsidR="0068031D" w:rsidRPr="00046439">
              <w:rPr>
                <w:rFonts w:ascii="Times New Roman" w:eastAsia="Calibri" w:hAnsi="Times New Roman" w:cs="Times New Roman"/>
              </w:rPr>
              <w:t>2</w:t>
            </w:r>
            <w:r w:rsidRPr="0004643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46439" w:rsidRPr="00046439" w:rsidTr="003B5471">
        <w:tc>
          <w:tcPr>
            <w:tcW w:w="569" w:type="dxa"/>
            <w:vMerge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</w:tcPr>
          <w:p w:rsidR="00F239FC" w:rsidRPr="00046439" w:rsidRDefault="00F239FC" w:rsidP="00046439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046439" w:rsidRDefault="00F239FC" w:rsidP="00046439">
            <w:pPr>
              <w:pStyle w:val="ConsPlusCell"/>
            </w:pPr>
            <w:r w:rsidRPr="00046439">
              <w:t xml:space="preserve">Доля современных </w:t>
            </w:r>
            <w:proofErr w:type="spellStart"/>
            <w:r w:rsidRPr="00046439">
              <w:t>энергоэффективных</w:t>
            </w:r>
            <w:proofErr w:type="spellEnd"/>
            <w:r w:rsidRPr="00046439"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39FC" w:rsidRPr="00046439" w:rsidRDefault="009B2E86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046439" w:rsidRDefault="00F239FC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046439" w:rsidRDefault="00F239FC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46439" w:rsidRPr="00046439" w:rsidTr="00962371">
        <w:tc>
          <w:tcPr>
            <w:tcW w:w="569" w:type="dxa"/>
            <w:vMerge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</w:tcPr>
          <w:p w:rsidR="00F239FC" w:rsidRPr="00046439" w:rsidRDefault="00F239FC" w:rsidP="00046439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046439" w:rsidRDefault="00F239FC" w:rsidP="00046439">
            <w:pPr>
              <w:pStyle w:val="ConsPlusCell"/>
            </w:pPr>
            <w:r w:rsidRPr="00046439">
              <w:t xml:space="preserve"> 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046439" w:rsidRDefault="00F239FC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046439" w:rsidRDefault="00F239FC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46439" w:rsidRPr="00046439" w:rsidTr="006B4496">
        <w:tc>
          <w:tcPr>
            <w:tcW w:w="569" w:type="dxa"/>
            <w:vMerge/>
          </w:tcPr>
          <w:p w:rsidR="003B5471" w:rsidRPr="00046439" w:rsidRDefault="003B5471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B5471" w:rsidRPr="00046439" w:rsidRDefault="003B5471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</w:tcPr>
          <w:p w:rsidR="003B5471" w:rsidRPr="00046439" w:rsidRDefault="003B5471" w:rsidP="00046439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</w:tcPr>
          <w:p w:rsidR="003B5471" w:rsidRPr="00046439" w:rsidRDefault="003B5471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1" w:rsidRPr="00046439" w:rsidRDefault="003B5471" w:rsidP="00046439">
            <w:pPr>
              <w:pStyle w:val="ConsPlusCell"/>
            </w:pPr>
            <w:r w:rsidRPr="00046439"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71" w:rsidRPr="00046439" w:rsidRDefault="003B5471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71" w:rsidRPr="00046439" w:rsidRDefault="003B5471" w:rsidP="00046439">
            <w:pPr>
              <w:pStyle w:val="ConsPlusCell"/>
              <w:jc w:val="center"/>
            </w:pPr>
            <w:r w:rsidRPr="00046439"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71" w:rsidRPr="00046439" w:rsidRDefault="003B5471" w:rsidP="00046439">
            <w:pPr>
              <w:pStyle w:val="ConsPlusCell"/>
              <w:jc w:val="center"/>
            </w:pPr>
            <w:r w:rsidRPr="00046439">
              <w:t>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3B5471" w:rsidRPr="00046439" w:rsidRDefault="003B5471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3B5471" w:rsidRPr="00046439" w:rsidRDefault="003B5471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3B5471" w:rsidRPr="00046439" w:rsidRDefault="003B5471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71" w:rsidRPr="00046439" w:rsidRDefault="003B5471" w:rsidP="00046439">
            <w:pPr>
              <w:pStyle w:val="ConsPlusCell"/>
              <w:jc w:val="center"/>
            </w:pPr>
            <w:r w:rsidRPr="00046439">
              <w:t>8</w:t>
            </w:r>
          </w:p>
        </w:tc>
      </w:tr>
      <w:tr w:rsidR="00046439" w:rsidRPr="00046439" w:rsidTr="00AF04E9">
        <w:tc>
          <w:tcPr>
            <w:tcW w:w="569" w:type="dxa"/>
            <w:vMerge/>
          </w:tcPr>
          <w:p w:rsidR="003B5471" w:rsidRPr="00046439" w:rsidRDefault="003B5471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B5471" w:rsidRPr="00046439" w:rsidRDefault="003B5471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</w:tcPr>
          <w:p w:rsidR="003B5471" w:rsidRPr="00046439" w:rsidRDefault="003B5471" w:rsidP="00046439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</w:tcPr>
          <w:p w:rsidR="003B5471" w:rsidRPr="00046439" w:rsidRDefault="003B5471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1" w:rsidRPr="00046439" w:rsidRDefault="003B5471" w:rsidP="00046439">
            <w:pPr>
              <w:pStyle w:val="ConsPlusCell"/>
            </w:pPr>
            <w:r w:rsidRPr="00046439">
              <w:t>Снижение смертности при дорожно-транспортных происшествиях на автомобильных дорогах за счёт доведения уровня освещённости до нормативного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71" w:rsidRPr="00046439" w:rsidRDefault="003B5471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1" w:rsidRPr="00046439" w:rsidRDefault="003B5471" w:rsidP="0004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71" w:rsidRPr="00046439" w:rsidRDefault="003B5471" w:rsidP="0004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71" w:rsidRPr="00046439" w:rsidRDefault="003B5471" w:rsidP="00046439">
            <w:pPr>
              <w:pStyle w:val="ConsPlusCell"/>
              <w:jc w:val="center"/>
            </w:pPr>
            <w:r w:rsidRPr="00046439">
              <w:t>0,81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1" w:rsidRPr="00046439" w:rsidRDefault="003B5471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471" w:rsidRPr="00046439" w:rsidRDefault="003B5471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471" w:rsidRPr="00046439" w:rsidRDefault="003B5471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964" w:type="dxa"/>
          </w:tcPr>
          <w:p w:rsidR="003B5471" w:rsidRPr="00046439" w:rsidRDefault="003B5471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471" w:rsidRPr="00046439" w:rsidRDefault="003B5471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471" w:rsidRPr="00046439" w:rsidRDefault="003B5471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64" w:type="dxa"/>
          </w:tcPr>
          <w:p w:rsidR="003B5471" w:rsidRPr="00046439" w:rsidRDefault="003B5471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471" w:rsidRPr="00046439" w:rsidRDefault="003B5471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471" w:rsidRPr="00046439" w:rsidRDefault="003B5471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1" w:rsidRPr="00046439" w:rsidRDefault="003B5471" w:rsidP="0004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71" w:rsidRPr="00046439" w:rsidRDefault="003B5471" w:rsidP="0004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046439" w:rsidRPr="00046439" w:rsidTr="00962371">
        <w:tc>
          <w:tcPr>
            <w:tcW w:w="569" w:type="dxa"/>
            <w:vMerge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</w:tcPr>
          <w:p w:rsidR="00F239FC" w:rsidRPr="00046439" w:rsidRDefault="00F239FC" w:rsidP="00046439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046439" w:rsidRDefault="003B5471" w:rsidP="00046439">
            <w:pPr>
              <w:pStyle w:val="ConsPlusCell"/>
            </w:pPr>
            <w:r w:rsidRPr="00046439">
              <w:t>Количество зданий, строений сооружений, памятников, на которых проведены мероприятия по оснащению архитектурно-художественным освещением.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F239FC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3B5471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3B5471" w:rsidP="00046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64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3B5471" w:rsidP="00046439">
            <w:pPr>
              <w:pStyle w:val="ConsPlusCell"/>
              <w:jc w:val="center"/>
              <w:rPr>
                <w:sz w:val="22"/>
                <w:szCs w:val="22"/>
              </w:rPr>
            </w:pPr>
            <w:r w:rsidRPr="00046439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46439" w:rsidRDefault="003B5471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64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F239FC" w:rsidRPr="00046439" w:rsidRDefault="003B5471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F239FC" w:rsidRPr="00046439" w:rsidRDefault="003B5471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6B5B8E" w:rsidRPr="00046439" w:rsidRDefault="006B5B8E" w:rsidP="00046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5B8E" w:rsidRPr="00046439" w:rsidRDefault="006B5B8E" w:rsidP="00046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5B8E" w:rsidRPr="00046439" w:rsidRDefault="006B5B8E" w:rsidP="00046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5B8E" w:rsidRPr="00046439" w:rsidRDefault="006B5B8E" w:rsidP="00046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5B8E" w:rsidRPr="00046439" w:rsidRDefault="006B5B8E" w:rsidP="00046439">
      <w:pPr>
        <w:rPr>
          <w:rFonts w:ascii="Times New Roman" w:eastAsia="Calibri" w:hAnsi="Times New Roman" w:cs="Times New Roman"/>
          <w:b/>
        </w:rPr>
      </w:pPr>
      <w:r w:rsidRPr="00046439">
        <w:rPr>
          <w:rFonts w:ascii="Times New Roman" w:eastAsia="Calibri" w:hAnsi="Times New Roman" w:cs="Times New Roman"/>
          <w:b/>
        </w:rPr>
        <w:br w:type="page"/>
      </w:r>
    </w:p>
    <w:p w:rsidR="006B5B8E" w:rsidRPr="00046439" w:rsidRDefault="006B5B8E" w:rsidP="00046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Методика расчета значений показателей реализации муниципальной программы</w:t>
      </w:r>
    </w:p>
    <w:p w:rsidR="006B5B8E" w:rsidRPr="00046439" w:rsidRDefault="0068031D" w:rsidP="00046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="006B5B8E" w:rsidRPr="0004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 «</w:t>
      </w:r>
      <w:r w:rsidR="00291DEF" w:rsidRPr="0004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</w:t>
      </w:r>
      <w:r w:rsidR="006B5B8E" w:rsidRPr="0004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расчета показателей реализации программы «Энергосбережение»: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Уд=V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S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  - удельный расход энергетических ресурсов;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V – объем потребления энергетических ресурсов за отчетный период;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– </w:t>
      </w:r>
      <w:proofErr w:type="gramStart"/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площадь</w:t>
      </w:r>
      <w:proofErr w:type="gramEnd"/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обеспечиваемая соответствующим энергоресурсом.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итогам проведения анализа индекса эффективности  дается качественная оценка эффективности реализации подпрограмм: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диапазоны    значений,  характеризующие   эффективность    подпрограмм, перечислены ниже.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1.Значение показателя: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0,9 &lt;= I  &lt;= 1,1.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э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Качественная оценка подпрограмм: высокий уровень эффективности.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2.Значение показателя: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0,8 &lt;= I  &lt; 0,9.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э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Качественная    оценка    подпрограммы:    запланированный      уровень эффективности.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3.Значение показателя: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I  &lt; 0,8.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э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Качественная оценка подпрограммы: низкий уровень эффективности.</w:t>
      </w: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DEF" w:rsidRPr="00046439" w:rsidRDefault="00291DEF" w:rsidP="00046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 взаимодействия ответственного за выполнение мероприятий муниципальной программы 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b/>
          <w:sz w:val="28"/>
          <w:szCs w:val="28"/>
        </w:rPr>
        <w:t>с заказчиком муниципальной программы</w:t>
      </w: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1. Управление реализацией муниципальной программы осуществляется координатором и заказчиком муниципальной программы. 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2. Координатор муниципальной программы организовывает работу, направленную на: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1) координацию деятельности заказчика муниципальной программы в процессе разработки муниципальной программы, обеспечивает в установленном порядке согласование проекта постановления администрации </w:t>
      </w:r>
      <w:r w:rsidR="0068031D" w:rsidRPr="0004643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046439">
        <w:rPr>
          <w:rFonts w:ascii="Times New Roman" w:eastAsia="Calibri" w:hAnsi="Times New Roman" w:cs="Times New Roman"/>
          <w:sz w:val="28"/>
          <w:szCs w:val="28"/>
        </w:rPr>
        <w:t>Красногорск об утверждении муниципальной программы;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2) организацию управления муниципальной программой;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3) создание при необходимости комиссии (штаба, рабочей группы) по управлению муниципальной программой;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4) реализацию муниципальной программы;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5) достижение целей, задач и конечных результатов муниципальной программы;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6) утверждение "Дорожных карт", подготовленных заказчиками совместно с ответственными исполнителями, и отчетов об их исполнении.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3.  Заказчик муниципальной программы: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72"/>
      <w:bookmarkEnd w:id="1"/>
      <w:r w:rsidRPr="00046439">
        <w:rPr>
          <w:rFonts w:ascii="Times New Roman" w:eastAsia="Calibri" w:hAnsi="Times New Roman" w:cs="Times New Roman"/>
          <w:sz w:val="28"/>
          <w:szCs w:val="28"/>
        </w:rPr>
        <w:t>1) разрабатывает муниципальную программу;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2) обеспечивает реализацию муниципальной программы;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4) обеспечивает взаимодействие между ответственными за выполнение мероприятий муниципальной программы, а также координацию их действий по реализации муниципальной программы;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5) разрабатывает и согласовывает с ответственными исполнителями "Дорожные карты" и готовит отчеты об их исполнении;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76"/>
      <w:bookmarkEnd w:id="3"/>
      <w:r w:rsidRPr="00046439">
        <w:rPr>
          <w:rFonts w:ascii="Times New Roman" w:eastAsia="Calibri" w:hAnsi="Times New Roman" w:cs="Times New Roman"/>
          <w:sz w:val="28"/>
          <w:szCs w:val="28"/>
        </w:rPr>
        <w:t>6) участвует в обсуждении вопросов, связанных с реализацией и финансированием муниципальной программы;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программы, а также отчет о выполнении мероприятий по объектам строительства, реконструкции и капитального ремонта;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8) размещает на официальном сайте администрации района в сети Интернет утвержденную муниципальную программу и при внесении изменений - ее актуальную версию;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9) обеспечивает выполнение муниципальной программы, а также эффективность и результативность ее реализации.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10) вводит в подсистему ГАСУ МО информацию о реализации программы в установленные сроки (для ввода данных в </w:t>
      </w:r>
      <w:r w:rsidRPr="00046439">
        <w:rPr>
          <w:rFonts w:ascii="Times New Roman" w:eastAsia="Calibri" w:hAnsi="Times New Roman" w:cs="Times New Roman"/>
          <w:sz w:val="28"/>
          <w:szCs w:val="28"/>
        </w:rPr>
        <w:lastRenderedPageBreak/>
        <w:t>подсистему ГАСУ МО отдельным распорядительным актом  назначается ответственное должностное лицо).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4. Ответственный за выполнение мероприятия муниципальной программы: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1)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4) готовит и представляет заказчику муниципальной 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капитального ремонта.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187"/>
      <w:bookmarkEnd w:id="4"/>
      <w:r w:rsidRPr="00046439">
        <w:rPr>
          <w:rFonts w:ascii="Times New Roman" w:eastAsia="Calibri" w:hAnsi="Times New Roman" w:cs="Times New Roman"/>
          <w:sz w:val="28"/>
          <w:szCs w:val="28"/>
        </w:rPr>
        <w:t>5. 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68031D" w:rsidRPr="00046439" w:rsidRDefault="006B5B8E" w:rsidP="00046439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6. Реализация основных мероприятий муниципальной программы осуществляется в соответствии с "Дорожными картами", сформированными по установленной </w:t>
      </w:r>
      <w:hyperlink w:anchor="P1412" w:history="1">
        <w:r w:rsidRPr="00046439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 согласно Порядку </w:t>
      </w:r>
      <w:r w:rsidRPr="00046439">
        <w:rPr>
          <w:rFonts w:ascii="Times New Roman" w:hAnsi="Times New Roman" w:cs="Times New Roman"/>
          <w:sz w:val="28"/>
          <w:szCs w:val="28"/>
        </w:rPr>
        <w:t xml:space="preserve">разработки, реализации  и оценки эффективности муниципальных программ </w:t>
      </w:r>
      <w:r w:rsidR="0068031D" w:rsidRPr="0004643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46439">
        <w:rPr>
          <w:rFonts w:ascii="Times New Roman" w:hAnsi="Times New Roman" w:cs="Times New Roman"/>
          <w:sz w:val="28"/>
          <w:szCs w:val="28"/>
        </w:rPr>
        <w:t xml:space="preserve">Красногорск, утверждённому </w:t>
      </w:r>
      <w:r w:rsidR="0068031D" w:rsidRPr="0004643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Красногорск от 1725/07 от 31.07.2017</w:t>
      </w:r>
      <w:r w:rsidR="0068031D" w:rsidRPr="000464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5B8E" w:rsidRPr="00046439" w:rsidRDefault="006810B2" w:rsidP="000464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6B5B8E" w:rsidRPr="00046439">
        <w:rPr>
          <w:rFonts w:ascii="Times New Roman" w:eastAsia="Calibri" w:hAnsi="Times New Roman" w:cs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"Дорожная карта" разрабатывается по основным мероприятиям программы сроком на один год.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39">
        <w:rPr>
          <w:rFonts w:ascii="Times New Roman" w:eastAsia="Calibri" w:hAnsi="Times New Roman" w:cs="Times New Roman"/>
          <w:sz w:val="28"/>
          <w:szCs w:val="28"/>
        </w:rPr>
        <w:t>8. Все "Дорожные карты" при реализации основных мероприятий согласовываются с экономическ</w:t>
      </w:r>
      <w:r w:rsidR="003A762E">
        <w:rPr>
          <w:rFonts w:ascii="Times New Roman" w:eastAsia="Calibri" w:hAnsi="Times New Roman" w:cs="Times New Roman"/>
          <w:sz w:val="28"/>
          <w:szCs w:val="28"/>
        </w:rPr>
        <w:t>им и</w:t>
      </w: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 финансовым управлени</w:t>
      </w:r>
      <w:r w:rsidR="003A762E">
        <w:rPr>
          <w:rFonts w:ascii="Times New Roman" w:eastAsia="Calibri" w:hAnsi="Times New Roman" w:cs="Times New Roman"/>
          <w:sz w:val="28"/>
          <w:szCs w:val="28"/>
        </w:rPr>
        <w:t>ями</w:t>
      </w: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AE655B" w:rsidRPr="0004643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046439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291DEF" w:rsidRPr="00046439" w:rsidRDefault="00291DEF" w:rsidP="00046439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B2" w:rsidRPr="00046439" w:rsidRDefault="006B5B8E" w:rsidP="00046439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форма и сроки представления отчетности</w:t>
      </w:r>
      <w:r w:rsidR="006810B2" w:rsidRPr="0004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ходе реализации мероприятий </w:t>
      </w:r>
    </w:p>
    <w:p w:rsidR="006B5B8E" w:rsidRPr="00046439" w:rsidRDefault="006B5B8E" w:rsidP="00046439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за реализацией </w:t>
      </w: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программы/подпрограммы заказчик ежеквартально до 15 числа месяца, следующего за отчетным кварталом, формирует в подсистеме ГАСУ МО: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оперативный отчет о реализации мероприятий </w:t>
      </w: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программы/подпрограммы, который содержит: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выполненных мероприятий </w:t>
      </w:r>
      <w:r w:rsidRPr="0004643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программы/подпрограммы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несвоевременного выполнения программных мероприятий;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оперативный (годовой) </w:t>
      </w:r>
      <w:hyperlink w:anchor="P1662" w:history="1">
        <w:r w:rsidRPr="000464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</w:t>
      </w: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программы/подпрограммы по объектам строительства, реконструкции и капитального ремонта, который содержит: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объекта, адрес объекта, планируемые работы;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невыполнения (несвоевременного выполнения) работ.</w:t>
      </w:r>
    </w:p>
    <w:p w:rsidR="006B5B8E" w:rsidRPr="00046439" w:rsidRDefault="006B5B8E" w:rsidP="000464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экономическо</w:t>
      </w:r>
      <w:r w:rsidR="003A7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62E"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B8E" w:rsidRPr="00046439" w:rsidRDefault="006B5B8E" w:rsidP="00046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контрольно-счетная палата </w:t>
      </w:r>
      <w:r w:rsidR="00AE655B"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может осуществлять контроль, за реализацией </w:t>
      </w:r>
      <w:r w:rsidRPr="0004643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046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в том числе в форме экспертизы.</w:t>
      </w:r>
    </w:p>
    <w:p w:rsidR="006B5B8E" w:rsidRPr="00046439" w:rsidRDefault="006B5B8E" w:rsidP="00046439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5B8E" w:rsidRPr="00046439" w:rsidRDefault="006B5B8E" w:rsidP="00046439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5B8E" w:rsidRPr="00046439" w:rsidRDefault="006B5B8E" w:rsidP="00046439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5B8E" w:rsidRPr="00046439" w:rsidRDefault="006B5B8E" w:rsidP="00046439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5B8E" w:rsidRPr="00046439" w:rsidRDefault="006B5B8E" w:rsidP="00046439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5B8E" w:rsidRPr="00046439" w:rsidRDefault="006B5B8E" w:rsidP="00046439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10B2" w:rsidRPr="00046439" w:rsidRDefault="006810B2" w:rsidP="00046439">
      <w:pPr>
        <w:rPr>
          <w:rFonts w:ascii="Times New Roman" w:eastAsia="Times New Roman" w:hAnsi="Times New Roman" w:cs="Times New Roman"/>
          <w:b/>
          <w:lang w:eastAsia="ru-RU"/>
        </w:rPr>
      </w:pPr>
      <w:r w:rsidRPr="0004643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6B5B8E" w:rsidRPr="00046439" w:rsidRDefault="006B5B8E" w:rsidP="00046439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мероприятий муниципальной программы </w:t>
      </w:r>
      <w:r w:rsidRPr="0004643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2360" w:rsidRPr="00046439">
        <w:rPr>
          <w:rFonts w:ascii="Times New Roman" w:eastAsia="Calibri" w:hAnsi="Times New Roman" w:cs="Times New Roman"/>
          <w:b/>
          <w:sz w:val="28"/>
          <w:szCs w:val="28"/>
        </w:rPr>
        <w:t>Энергосбережение</w:t>
      </w:r>
      <w:r w:rsidRPr="0004643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810B2" w:rsidRPr="00046439">
        <w:rPr>
          <w:rFonts w:ascii="Times New Roman" w:eastAsia="Calibri" w:hAnsi="Times New Roman" w:cs="Times New Roman"/>
          <w:b/>
          <w:sz w:val="28"/>
          <w:szCs w:val="28"/>
        </w:rPr>
        <w:t xml:space="preserve"> на 2017-2021 годы</w:t>
      </w:r>
    </w:p>
    <w:tbl>
      <w:tblPr>
        <w:tblW w:w="154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268"/>
        <w:gridCol w:w="850"/>
        <w:gridCol w:w="1276"/>
        <w:gridCol w:w="1276"/>
        <w:gridCol w:w="1134"/>
        <w:gridCol w:w="925"/>
        <w:gridCol w:w="851"/>
        <w:gridCol w:w="992"/>
        <w:gridCol w:w="850"/>
        <w:gridCol w:w="10"/>
        <w:gridCol w:w="908"/>
        <w:gridCol w:w="1417"/>
        <w:gridCol w:w="2049"/>
      </w:tblGrid>
      <w:tr w:rsidR="00046439" w:rsidRPr="00046439" w:rsidTr="00E14524">
        <w:trPr>
          <w:tblHeader/>
        </w:trPr>
        <w:tc>
          <w:tcPr>
            <w:tcW w:w="635" w:type="dxa"/>
            <w:vMerge w:val="restart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8" w:type="dxa"/>
            <w:vMerge w:val="restart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0464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134" w:type="dxa"/>
            <w:vMerge w:val="restart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536" w:type="dxa"/>
            <w:gridSpan w:val="6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49" w:type="dxa"/>
            <w:vMerge w:val="restart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программы </w:t>
            </w:r>
          </w:p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AE655B">
        <w:trPr>
          <w:tblHeader/>
        </w:trPr>
        <w:tc>
          <w:tcPr>
            <w:tcW w:w="635" w:type="dxa"/>
            <w:vMerge/>
          </w:tcPr>
          <w:p w:rsidR="006B5B8E" w:rsidRPr="00046439" w:rsidRDefault="006B5B8E" w:rsidP="0004643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B8E" w:rsidRPr="00046439" w:rsidRDefault="006B5B8E" w:rsidP="0004643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5B8E" w:rsidRPr="00046439" w:rsidRDefault="006B5B8E" w:rsidP="0004643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5B8E" w:rsidRPr="00046439" w:rsidRDefault="006B5B8E" w:rsidP="0004643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5B8E" w:rsidRPr="00046439" w:rsidRDefault="006B5B8E" w:rsidP="0004643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5B8E" w:rsidRPr="00046439" w:rsidRDefault="006B5B8E" w:rsidP="0004643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18" w:type="dxa"/>
            <w:gridSpan w:val="2"/>
          </w:tcPr>
          <w:p w:rsidR="006810B2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6B5B8E" w:rsidRPr="00046439" w:rsidRDefault="006B5B8E" w:rsidP="0004643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6B5B8E" w:rsidRPr="00046439" w:rsidRDefault="006B5B8E" w:rsidP="0004643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439" w:rsidRPr="00046439" w:rsidTr="00AE655B">
        <w:trPr>
          <w:tblHeader/>
        </w:trPr>
        <w:tc>
          <w:tcPr>
            <w:tcW w:w="635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gridSpan w:val="2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9" w:type="dxa"/>
          </w:tcPr>
          <w:p w:rsidR="006B5B8E" w:rsidRPr="00046439" w:rsidRDefault="006B5B8E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46439" w:rsidRPr="00046439" w:rsidTr="00787E3F">
        <w:tc>
          <w:tcPr>
            <w:tcW w:w="635" w:type="dxa"/>
            <w:vMerge w:val="restart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1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энергосбережения в бюджетной сфере </w:t>
            </w:r>
            <w:r w:rsidR="0077067F"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Красногорск </w:t>
            </w:r>
          </w:p>
        </w:tc>
        <w:tc>
          <w:tcPr>
            <w:tcW w:w="850" w:type="dxa"/>
            <w:vMerge w:val="restart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76" w:type="dxa"/>
            <w:vAlign w:val="center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13245</w:t>
            </w:r>
          </w:p>
        </w:tc>
        <w:tc>
          <w:tcPr>
            <w:tcW w:w="1134" w:type="dxa"/>
            <w:vAlign w:val="center"/>
          </w:tcPr>
          <w:p w:rsidR="00BA2163" w:rsidRPr="00046439" w:rsidRDefault="009B4070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  <w:r w:rsidR="00BA2163"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A2163"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19800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163" w:rsidRPr="00046439" w:rsidRDefault="00BA2163" w:rsidP="00046439">
            <w:pPr>
              <w:rPr>
                <w:b/>
              </w:rPr>
            </w:pPr>
            <w:r w:rsidRPr="00046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27 863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A2163" w:rsidRPr="00046439" w:rsidRDefault="00BA2163" w:rsidP="00046439">
            <w:pPr>
              <w:rPr>
                <w:b/>
              </w:rPr>
            </w:pPr>
            <w:r w:rsidRPr="00046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27 863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27 863</w:t>
            </w:r>
          </w:p>
        </w:tc>
        <w:tc>
          <w:tcPr>
            <w:tcW w:w="918" w:type="dxa"/>
            <w:gridSpan w:val="2"/>
          </w:tcPr>
          <w:p w:rsidR="00BA2163" w:rsidRPr="00046439" w:rsidRDefault="009B4070" w:rsidP="00046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3 950</w:t>
            </w:r>
          </w:p>
        </w:tc>
        <w:tc>
          <w:tcPr>
            <w:tcW w:w="1417" w:type="dxa"/>
            <w:vMerge w:val="restart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BA2163" w:rsidRPr="00046439" w:rsidRDefault="003A762E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A2163"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762E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культуре, делам молодежи, </w:t>
            </w:r>
          </w:p>
          <w:p w:rsidR="00BA2163" w:rsidRPr="00046439" w:rsidRDefault="003A762E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2049" w:type="dxa"/>
            <w:vMerge w:val="restart"/>
          </w:tcPr>
          <w:p w:rsidR="00BA2163" w:rsidRPr="00046439" w:rsidRDefault="00BA2163" w:rsidP="00046439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4"/>
                <w:tab w:val="left" w:pos="188"/>
              </w:tabs>
              <w:autoSpaceDE w:val="0"/>
              <w:autoSpaceDN w:val="0"/>
              <w:spacing w:after="0" w:line="240" w:lineRule="auto"/>
              <w:ind w:left="0" w:right="-7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зданий, строений, сооружений органов местного самоуправления и муниципальный учреждений, оснащенных приборами учета потребляемых энергетических ресурсов                 </w:t>
            </w:r>
          </w:p>
          <w:p w:rsidR="00BA2163" w:rsidRPr="00046439" w:rsidRDefault="00BA2163" w:rsidP="00046439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4"/>
                <w:tab w:val="left" w:pos="188"/>
              </w:tabs>
              <w:autoSpaceDE w:val="0"/>
              <w:autoSpaceDN w:val="0"/>
              <w:spacing w:after="0" w:line="240" w:lineRule="auto"/>
              <w:ind w:left="0" w:right="-7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  <w:p w:rsidR="00BA2163" w:rsidRPr="00046439" w:rsidRDefault="00BA2163" w:rsidP="00046439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4"/>
                <w:tab w:val="left" w:pos="188"/>
              </w:tabs>
              <w:autoSpaceDE w:val="0"/>
              <w:autoSpaceDN w:val="0"/>
              <w:spacing w:after="0" w:line="240" w:lineRule="auto"/>
              <w:ind w:left="0" w:right="-7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заключенных органами местного самоуправления и муниципальными учреждениями</w:t>
            </w:r>
          </w:p>
        </w:tc>
      </w:tr>
      <w:tr w:rsidR="00046439" w:rsidRPr="00046439" w:rsidTr="00AE655B">
        <w:trPr>
          <w:trHeight w:val="826"/>
        </w:trPr>
        <w:tc>
          <w:tcPr>
            <w:tcW w:w="635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13245</w:t>
            </w:r>
          </w:p>
        </w:tc>
        <w:tc>
          <w:tcPr>
            <w:tcW w:w="1134" w:type="dxa"/>
          </w:tcPr>
          <w:p w:rsidR="00BA2163" w:rsidRPr="00046439" w:rsidRDefault="009B4070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107 339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19800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163" w:rsidRPr="00046439" w:rsidRDefault="00BA2163" w:rsidP="00046439">
            <w:r w:rsidRPr="00046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27 863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A2163" w:rsidRPr="00046439" w:rsidRDefault="00BA2163" w:rsidP="00046439">
            <w:r w:rsidRPr="00046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27 863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27 863</w:t>
            </w:r>
          </w:p>
        </w:tc>
        <w:tc>
          <w:tcPr>
            <w:tcW w:w="918" w:type="dxa"/>
            <w:gridSpan w:val="2"/>
          </w:tcPr>
          <w:p w:rsidR="00BA2163" w:rsidRPr="00046439" w:rsidRDefault="009B4070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3 950</w:t>
            </w:r>
          </w:p>
        </w:tc>
        <w:tc>
          <w:tcPr>
            <w:tcW w:w="1417" w:type="dxa"/>
            <w:vMerge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AE655B">
        <w:tc>
          <w:tcPr>
            <w:tcW w:w="635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обязательного энергетического обследования 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  <w:tcBorders>
              <w:top w:val="nil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gridSpan w:val="2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A762E" w:rsidRPr="003A762E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3A762E" w:rsidRPr="003A762E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3A762E" w:rsidRPr="003A762E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культуре, делам молодежи, </w:t>
            </w:r>
          </w:p>
          <w:p w:rsidR="00BA2163" w:rsidRPr="00046439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2049" w:type="dxa"/>
          </w:tcPr>
          <w:p w:rsidR="00BA2163" w:rsidRPr="00046439" w:rsidRDefault="00BA2163" w:rsidP="00046439">
            <w:pPr>
              <w:widowControl w:val="0"/>
              <w:numPr>
                <w:ilvl w:val="0"/>
                <w:numId w:val="7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1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439" w:rsidRPr="00046439" w:rsidTr="00AE655B">
        <w:tc>
          <w:tcPr>
            <w:tcW w:w="635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Приобретение, установка, замена  (модернизация) энергосберегающих све</w:t>
            </w: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тильников и энергосберегающих ламп для наружного освещения и в помещениях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B4070"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4070"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851" w:type="dxa"/>
          </w:tcPr>
          <w:p w:rsidR="00BA2163" w:rsidRPr="00046439" w:rsidRDefault="00BA2163" w:rsidP="00046439"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3 646</w:t>
            </w:r>
          </w:p>
        </w:tc>
        <w:tc>
          <w:tcPr>
            <w:tcW w:w="992" w:type="dxa"/>
          </w:tcPr>
          <w:p w:rsidR="00BA2163" w:rsidRPr="00046439" w:rsidRDefault="00BA2163" w:rsidP="00046439"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3 646</w:t>
            </w:r>
          </w:p>
        </w:tc>
        <w:tc>
          <w:tcPr>
            <w:tcW w:w="850" w:type="dxa"/>
          </w:tcPr>
          <w:p w:rsidR="00BA2163" w:rsidRPr="00046439" w:rsidRDefault="00BA2163" w:rsidP="00046439"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3 646</w:t>
            </w:r>
          </w:p>
        </w:tc>
        <w:tc>
          <w:tcPr>
            <w:tcW w:w="918" w:type="dxa"/>
            <w:gridSpan w:val="2"/>
          </w:tcPr>
          <w:p w:rsidR="00BA2163" w:rsidRPr="00046439" w:rsidRDefault="009B4070" w:rsidP="00046439"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1417" w:type="dxa"/>
          </w:tcPr>
          <w:p w:rsidR="003A762E" w:rsidRPr="003A762E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3A762E" w:rsidRPr="003A762E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3A762E" w:rsidRPr="003A762E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культуре, </w:t>
            </w: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делам молодежи, </w:t>
            </w:r>
          </w:p>
          <w:p w:rsidR="00BA2163" w:rsidRPr="00046439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2049" w:type="dxa"/>
          </w:tcPr>
          <w:p w:rsidR="00BA2163" w:rsidRPr="00046439" w:rsidRDefault="00BA2163" w:rsidP="00046439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439" w:rsidRPr="00046439" w:rsidTr="00AE655B">
        <w:trPr>
          <w:trHeight w:val="1882"/>
        </w:trPr>
        <w:tc>
          <w:tcPr>
            <w:tcW w:w="635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автоматизированных узлов управления системами теплоснабжения (АУУ), индивидуальных тепловых пунктов (ИТП) и модернизация внутренних инженерных сетей и систем</w:t>
            </w:r>
          </w:p>
          <w:p w:rsidR="00BA2163" w:rsidRPr="00046439" w:rsidRDefault="00BA2163" w:rsidP="000464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2017-2021гг.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63 300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918" w:type="dxa"/>
            <w:gridSpan w:val="2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A762E" w:rsidRPr="003A762E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3A762E" w:rsidRPr="003A762E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3A762E" w:rsidRPr="003A762E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культуре, делам молодежи, </w:t>
            </w:r>
          </w:p>
          <w:p w:rsidR="00BA2163" w:rsidRPr="00046439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439" w:rsidRPr="00046439" w:rsidTr="00830432">
        <w:trPr>
          <w:trHeight w:val="342"/>
        </w:trPr>
        <w:tc>
          <w:tcPr>
            <w:tcW w:w="635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установка, замена (модернизация) приборов и узлов учета коммунальных ресурсов и регулирования подачи тепловой энергии в помещениях, выполнение поверки приборов учета, работ по диспетчеризации приборов и узлов учета коммунальных ресурсов, регулирования подачи тепловой энергии, установка систем АИИС КУЭ (АСКУЭ), ежегодная проверка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КИПа</w:t>
            </w:r>
            <w:proofErr w:type="spellEnd"/>
          </w:p>
        </w:tc>
        <w:tc>
          <w:tcPr>
            <w:tcW w:w="850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A2163" w:rsidRPr="00046439" w:rsidRDefault="009B4070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28 251</w:t>
            </w:r>
          </w:p>
        </w:tc>
        <w:tc>
          <w:tcPr>
            <w:tcW w:w="925" w:type="dxa"/>
          </w:tcPr>
          <w:p w:rsidR="00BA2163" w:rsidRPr="00046439" w:rsidRDefault="009B4070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7 217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rPr>
                <w:b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7 217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rPr>
                <w:b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7 217</w:t>
            </w:r>
          </w:p>
        </w:tc>
        <w:tc>
          <w:tcPr>
            <w:tcW w:w="918" w:type="dxa"/>
            <w:gridSpan w:val="2"/>
          </w:tcPr>
          <w:p w:rsidR="00BA2163" w:rsidRPr="00046439" w:rsidRDefault="009B4070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2 100</w:t>
            </w:r>
          </w:p>
        </w:tc>
        <w:tc>
          <w:tcPr>
            <w:tcW w:w="1417" w:type="dxa"/>
          </w:tcPr>
          <w:p w:rsidR="003A762E" w:rsidRPr="003A762E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3A762E" w:rsidRPr="003A762E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3A762E" w:rsidRPr="003A762E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культуре, делам молодежи, </w:t>
            </w:r>
          </w:p>
          <w:p w:rsidR="00BA2163" w:rsidRPr="00046439" w:rsidRDefault="003A762E" w:rsidP="003A76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2049" w:type="dxa"/>
          </w:tcPr>
          <w:p w:rsidR="00BA2163" w:rsidRPr="00046439" w:rsidRDefault="00BA2163" w:rsidP="00046439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439" w:rsidRPr="00046439" w:rsidTr="00E14524">
        <w:trPr>
          <w:trHeight w:val="484"/>
        </w:trPr>
        <w:tc>
          <w:tcPr>
            <w:tcW w:w="635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2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энергосбережения в жилищном </w:t>
            </w: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фонде </w:t>
            </w:r>
            <w:r w:rsidR="0077067F"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6"/>
          </w:tcPr>
          <w:p w:rsidR="00BA2163" w:rsidRPr="00046439" w:rsidRDefault="00BA2163" w:rsidP="003A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 </w:t>
            </w:r>
            <w:r w:rsid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основную деятельность </w:t>
            </w: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ЖКХ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pStyle w:val="ConsPlusCell"/>
            </w:pPr>
          </w:p>
        </w:tc>
      </w:tr>
      <w:tr w:rsidR="00046439" w:rsidRPr="00046439" w:rsidTr="00EA66A4">
        <w:trPr>
          <w:trHeight w:val="2468"/>
        </w:trPr>
        <w:tc>
          <w:tcPr>
            <w:tcW w:w="635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Оснащение общедомовыми приборами учета энергоресурсов многоквартирных жилых домов: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тепловая энергия;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горячая вода;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холодная вода;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4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электро- энергия</w:t>
            </w:r>
            <w:proofErr w:type="gramEnd"/>
          </w:p>
        </w:tc>
        <w:tc>
          <w:tcPr>
            <w:tcW w:w="850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исполнителей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6"/>
          </w:tcPr>
          <w:p w:rsidR="00BA2163" w:rsidRPr="00046439" w:rsidRDefault="003A762E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 на основную деятельность исполнителей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ЖКХ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pStyle w:val="ConsPlusCell"/>
            </w:pPr>
          </w:p>
        </w:tc>
      </w:tr>
      <w:tr w:rsidR="00046439" w:rsidRPr="00046439" w:rsidTr="00E14524">
        <w:trPr>
          <w:trHeight w:val="3300"/>
        </w:trPr>
        <w:tc>
          <w:tcPr>
            <w:tcW w:w="635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энергетического обследования в муниципальном жилищном фонде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исполнителей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6"/>
          </w:tcPr>
          <w:p w:rsidR="00BA2163" w:rsidRPr="00046439" w:rsidRDefault="003A762E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 на основную деятельность исполнителей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ЖКХ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pStyle w:val="ConsPlusCell"/>
            </w:pPr>
          </w:p>
        </w:tc>
      </w:tr>
      <w:tr w:rsidR="00046439" w:rsidRPr="00046439" w:rsidTr="00AE655B">
        <w:trPr>
          <w:trHeight w:val="5796"/>
        </w:trPr>
        <w:tc>
          <w:tcPr>
            <w:tcW w:w="635" w:type="dxa"/>
            <w:vMerge w:val="restart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3</w:t>
            </w:r>
          </w:p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энергосбережения в уличном освещении на территории </w:t>
            </w:r>
            <w:r w:rsidR="0077067F"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850" w:type="dxa"/>
            <w:vMerge w:val="restart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D08563" wp14:editId="3599D858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1915160</wp:posOffset>
                      </wp:positionV>
                      <wp:extent cx="522732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27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00672" id="Прямая соединительная линия 3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5pt,150.8pt" to="450.0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464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A0D7657" wp14:editId="2181E7A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1046480</wp:posOffset>
                      </wp:positionV>
                      <wp:extent cx="5227320" cy="0"/>
                      <wp:effectExtent l="0" t="0" r="3048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27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D60F8" id="Прямая соединительная линия 2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5pt,82.4pt" to="450.0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464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A10222" wp14:editId="2EDB8D9F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360680</wp:posOffset>
                      </wp:positionV>
                      <wp:extent cx="5227320" cy="0"/>
                      <wp:effectExtent l="0" t="0" r="3048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27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6873C" id="Прямая соединительная линия 1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5pt,28.4pt" to="450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основных исполнителей</w:t>
            </w: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A2163" w:rsidRPr="00046439" w:rsidRDefault="003045B0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87E3F"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0642,87</w:t>
            </w: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5B0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30868, 87</w:t>
            </w: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3045B0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7E3F"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9 774</w:t>
            </w: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5B0" w:rsidRPr="00046439" w:rsidRDefault="003045B0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325803" w:rsidP="00325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03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средств на основную деятельность исполнителей</w:t>
            </w:r>
          </w:p>
        </w:tc>
        <w:tc>
          <w:tcPr>
            <w:tcW w:w="925" w:type="dxa"/>
          </w:tcPr>
          <w:p w:rsidR="00BA2163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50869,87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30868, 87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5B0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20 001,00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5B0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325803" w:rsidP="00325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 на основную деятельность исполнителей</w:t>
            </w:r>
          </w:p>
        </w:tc>
        <w:tc>
          <w:tcPr>
            <w:tcW w:w="851" w:type="dxa"/>
            <w:vMerge w:val="restart"/>
          </w:tcPr>
          <w:p w:rsidR="00BA2163" w:rsidRPr="00046439" w:rsidRDefault="00787E3F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045B0"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787E3F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045B0"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B0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32580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 на основную деятельность испол</w:t>
            </w:r>
            <w:r w:rsidRPr="0032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нителей</w:t>
            </w:r>
          </w:p>
        </w:tc>
        <w:tc>
          <w:tcPr>
            <w:tcW w:w="992" w:type="dxa"/>
            <w:vMerge w:val="restart"/>
          </w:tcPr>
          <w:p w:rsidR="00BA2163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136823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136823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B0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B0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32580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 на основную деятельность исполнителей</w:t>
            </w:r>
          </w:p>
        </w:tc>
        <w:tc>
          <w:tcPr>
            <w:tcW w:w="860" w:type="dxa"/>
            <w:gridSpan w:val="2"/>
            <w:vMerge w:val="restart"/>
          </w:tcPr>
          <w:p w:rsidR="00BA2163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148915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B0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148915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32580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 на основную деятельность испол</w:t>
            </w:r>
            <w:r w:rsidRPr="0032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нителей</w:t>
            </w:r>
          </w:p>
        </w:tc>
        <w:tc>
          <w:tcPr>
            <w:tcW w:w="908" w:type="dxa"/>
            <w:vMerge w:val="restart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045B0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63" w:rsidRPr="00046439" w:rsidRDefault="0032580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 на основную деятельность испол</w:t>
            </w:r>
            <w:r w:rsidRPr="0032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нителей</w:t>
            </w:r>
          </w:p>
        </w:tc>
        <w:tc>
          <w:tcPr>
            <w:tcW w:w="1417" w:type="dxa"/>
            <w:vMerge w:val="restart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УЖКХ округа, ТУ Нахабино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pStyle w:val="ConsPlusCell"/>
            </w:pPr>
          </w:p>
        </w:tc>
      </w:tr>
      <w:tr w:rsidR="00046439" w:rsidRPr="00046439" w:rsidTr="00AE655B">
        <w:trPr>
          <w:trHeight w:val="5796"/>
        </w:trPr>
        <w:tc>
          <w:tcPr>
            <w:tcW w:w="635" w:type="dxa"/>
            <w:vMerge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pStyle w:val="ConsPlusCell"/>
            </w:pPr>
          </w:p>
        </w:tc>
      </w:tr>
      <w:tr w:rsidR="00046439" w:rsidRPr="00046439" w:rsidTr="00E14524">
        <w:trPr>
          <w:trHeight w:val="2198"/>
        </w:trPr>
        <w:tc>
          <w:tcPr>
            <w:tcW w:w="635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Замена уличных светильников на энергосберегающие</w:t>
            </w:r>
          </w:p>
        </w:tc>
        <w:tc>
          <w:tcPr>
            <w:tcW w:w="850" w:type="dxa"/>
          </w:tcPr>
          <w:p w:rsidR="00BA2163" w:rsidRPr="00046439" w:rsidRDefault="003045B0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основных исполнителей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6"/>
          </w:tcPr>
          <w:p w:rsidR="00BA2163" w:rsidRPr="00046439" w:rsidRDefault="0032580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 на основную деятельность исполнителей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района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pStyle w:val="ConsPlusCell"/>
            </w:pPr>
            <w:r w:rsidRPr="00046439">
              <w:t xml:space="preserve">Увеличение доли современных </w:t>
            </w:r>
            <w:proofErr w:type="spellStart"/>
            <w:r w:rsidRPr="00046439">
              <w:t>энергоэффективных</w:t>
            </w:r>
            <w:proofErr w:type="spellEnd"/>
            <w:r w:rsidRPr="00046439">
              <w:t xml:space="preserve"> светильников в общем количестве светильников наружного освещения</w:t>
            </w:r>
          </w:p>
        </w:tc>
      </w:tr>
      <w:tr w:rsidR="00046439" w:rsidRPr="00046439" w:rsidTr="00E14524">
        <w:trPr>
          <w:trHeight w:val="1599"/>
        </w:trPr>
        <w:tc>
          <w:tcPr>
            <w:tcW w:w="635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линии наружного освещения на наиболее опасных участках улично-дорожной сети</w:t>
            </w:r>
          </w:p>
        </w:tc>
        <w:tc>
          <w:tcPr>
            <w:tcW w:w="850" w:type="dxa"/>
          </w:tcPr>
          <w:p w:rsidR="00BA2163" w:rsidRPr="00046439" w:rsidRDefault="003045B0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основных исполнителей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6"/>
          </w:tcPr>
          <w:p w:rsidR="00BA2163" w:rsidRPr="00046439" w:rsidRDefault="00325803" w:rsidP="00046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 на основную деятельность исполнителей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района</w:t>
            </w:r>
          </w:p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</w:t>
            </w:r>
          </w:p>
          <w:p w:rsidR="00BA2163" w:rsidRPr="00046439" w:rsidRDefault="00BA2163" w:rsidP="00046439">
            <w:pPr>
              <w:widowControl w:val="0"/>
              <w:numPr>
                <w:ilvl w:val="0"/>
                <w:numId w:val="7"/>
              </w:numPr>
              <w:tabs>
                <w:tab w:val="left" w:pos="320"/>
              </w:tabs>
              <w:autoSpaceDE w:val="0"/>
              <w:autoSpaceDN w:val="0"/>
              <w:spacing w:after="0" w:line="240" w:lineRule="auto"/>
              <w:ind w:left="0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улиц, проездов, набережных, площадей про</w:t>
            </w: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шедших светотехническое обследование в общей протяженности освещенных улиц, проездов, набережных, площадей</w:t>
            </w:r>
          </w:p>
        </w:tc>
      </w:tr>
      <w:tr w:rsidR="00046439" w:rsidRPr="00046439" w:rsidTr="00E14524">
        <w:trPr>
          <w:trHeight w:val="1599"/>
        </w:trPr>
        <w:tc>
          <w:tcPr>
            <w:tcW w:w="635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договоров для реализации энергосберегающих мероприятий</w:t>
            </w:r>
          </w:p>
        </w:tc>
        <w:tc>
          <w:tcPr>
            <w:tcW w:w="850" w:type="dxa"/>
          </w:tcPr>
          <w:p w:rsidR="00BA2163" w:rsidRPr="00046439" w:rsidRDefault="003045B0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основных исполнителей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6"/>
          </w:tcPr>
          <w:p w:rsidR="00BA2163" w:rsidRPr="00046439" w:rsidRDefault="0032580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03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 исполнителей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района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расхода электрической энергии в системах уличного освещения (на 1 м2 освещаемой площади с уровнем освещенности, соответствующим установленным нормативам</w:t>
            </w:r>
          </w:p>
          <w:p w:rsidR="003045B0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B0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B0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B0" w:rsidRPr="00046439" w:rsidRDefault="003045B0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AE655B">
        <w:trPr>
          <w:trHeight w:val="486"/>
        </w:trPr>
        <w:tc>
          <w:tcPr>
            <w:tcW w:w="635" w:type="dxa"/>
            <w:vMerge w:val="restart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68" w:type="dxa"/>
            <w:vMerge w:val="restart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850" w:type="dxa"/>
            <w:vMerge w:val="restart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2017-2021 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43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439">
              <w:rPr>
                <w:rFonts w:ascii="Times New Roman" w:eastAsia="Calibri" w:hAnsi="Times New Roman" w:cs="Times New Roman"/>
                <w:b/>
              </w:rPr>
              <w:t>60869,87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439">
              <w:rPr>
                <w:rFonts w:ascii="Times New Roman" w:eastAsia="Calibri" w:hAnsi="Times New Roman" w:cs="Times New Roman"/>
                <w:b/>
              </w:rPr>
              <w:t>50869,87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439">
              <w:rPr>
                <w:rFonts w:ascii="Times New Roman" w:hAnsi="Times New Roman" w:cs="Times New Roman"/>
                <w:b/>
              </w:rPr>
              <w:t>10 000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4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4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4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vMerge w:val="restart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 округа, ТУ Нахабино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расхода электрической энергии в системах уличного освещения (на 1 м2 освещаемой площади с уровнем освещенности, соответствующим установленным нормативам</w:t>
            </w:r>
          </w:p>
        </w:tc>
      </w:tr>
      <w:tr w:rsidR="00046439" w:rsidRPr="00046439" w:rsidTr="00AE655B">
        <w:trPr>
          <w:trHeight w:val="486"/>
        </w:trPr>
        <w:tc>
          <w:tcPr>
            <w:tcW w:w="635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30001,00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20001,00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AE655B">
        <w:trPr>
          <w:trHeight w:val="966"/>
        </w:trPr>
        <w:tc>
          <w:tcPr>
            <w:tcW w:w="635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10314,96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30868, 87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8B2C65">
        <w:trPr>
          <w:trHeight w:val="324"/>
        </w:trPr>
        <w:tc>
          <w:tcPr>
            <w:tcW w:w="635" w:type="dxa"/>
            <w:vMerge w:val="restart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268" w:type="dxa"/>
            <w:vMerge w:val="restart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и капитальный ремонт электросетевого хозяйства, систем наружного освещения и архитектурно-художественного освещения в рамках реализации приоритетного проекта «Светлый город» на </w:t>
            </w: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, город Красногорск</w:t>
            </w:r>
          </w:p>
        </w:tc>
        <w:tc>
          <w:tcPr>
            <w:tcW w:w="850" w:type="dxa"/>
            <w:vMerge w:val="restart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43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439">
              <w:rPr>
                <w:rFonts w:ascii="Times New Roman" w:eastAsia="Calibri" w:hAnsi="Times New Roman" w:cs="Times New Roman"/>
                <w:b/>
              </w:rPr>
              <w:t>58869,87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439">
              <w:rPr>
                <w:rFonts w:ascii="Times New Roman" w:eastAsia="Calibri" w:hAnsi="Times New Roman" w:cs="Times New Roman"/>
                <w:b/>
              </w:rPr>
              <w:t>50869,87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439">
              <w:rPr>
                <w:rFonts w:ascii="Times New Roman" w:hAnsi="Times New Roman" w:cs="Times New Roman"/>
                <w:b/>
              </w:rPr>
              <w:t>8 000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4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4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4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vMerge w:val="restart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 округа</w:t>
            </w: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AE655B">
        <w:trPr>
          <w:trHeight w:val="324"/>
        </w:trPr>
        <w:tc>
          <w:tcPr>
            <w:tcW w:w="635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28001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20001,00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AE655B">
        <w:trPr>
          <w:trHeight w:val="324"/>
        </w:trPr>
        <w:tc>
          <w:tcPr>
            <w:tcW w:w="635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30868, 87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30868, 87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272F0F">
        <w:trPr>
          <w:trHeight w:val="342"/>
        </w:trPr>
        <w:tc>
          <w:tcPr>
            <w:tcW w:w="635" w:type="dxa"/>
            <w:vMerge w:val="restart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2268" w:type="dxa"/>
            <w:vMerge w:val="restart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и архитектурно-художественного освещения в рамках реализации приоритетного проекта «Светлый город» на территории Нахабино</w:t>
            </w:r>
          </w:p>
        </w:tc>
        <w:tc>
          <w:tcPr>
            <w:tcW w:w="850" w:type="dxa"/>
            <w:vMerge w:val="restart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43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439">
              <w:rPr>
                <w:rFonts w:ascii="Times New Roman" w:eastAsia="Calibri" w:hAnsi="Times New Roman" w:cs="Times New Roman"/>
                <w:b/>
              </w:rPr>
              <w:t>2 000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43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439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4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4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4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vMerge w:val="restart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Нахабино</w:t>
            </w: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AE655B">
        <w:trPr>
          <w:trHeight w:val="1196"/>
        </w:trPr>
        <w:tc>
          <w:tcPr>
            <w:tcW w:w="635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2 000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AE655B">
        <w:trPr>
          <w:trHeight w:val="1196"/>
        </w:trPr>
        <w:tc>
          <w:tcPr>
            <w:tcW w:w="635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</w:rPr>
            </w:pPr>
            <w:r w:rsidRPr="0004643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F07A9C">
        <w:trPr>
          <w:trHeight w:val="1316"/>
        </w:trPr>
        <w:tc>
          <w:tcPr>
            <w:tcW w:w="635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 xml:space="preserve">Оплата уличного освещения 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242 648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79 925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82 723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80 000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 округа, ТУ Нахабино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удельного расхода электрической энергии в системах уличного освещения (на 1 м2 освещаемой площади </w:t>
            </w: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уровнем освещенности, соответствующим установленным нормативам</w:t>
            </w:r>
          </w:p>
        </w:tc>
      </w:tr>
      <w:tr w:rsidR="00046439" w:rsidRPr="00046439" w:rsidTr="00F07A9C">
        <w:trPr>
          <w:trHeight w:val="1316"/>
        </w:trPr>
        <w:tc>
          <w:tcPr>
            <w:tcW w:w="635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3.5.1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 xml:space="preserve">Оплата уличного освещения </w:t>
            </w:r>
            <w:proofErr w:type="spellStart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, город Красногорск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198 136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68 475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69 498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60 163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 округа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расхода электрической энергии в системах уличного освещения (на 1 м2 освещаемой площади с уровнем освещенности, соответствующим установленным нормативам</w:t>
            </w:r>
          </w:p>
        </w:tc>
      </w:tr>
      <w:tr w:rsidR="00046439" w:rsidRPr="00046439" w:rsidTr="00F07A9C">
        <w:trPr>
          <w:trHeight w:val="1316"/>
        </w:trPr>
        <w:tc>
          <w:tcPr>
            <w:tcW w:w="635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3.5.2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 Нахабино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44 512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11 450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13 225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19 837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Нахабино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удельного расхода электрической энергии в системах уличного освещения (на 1 м2 освещаемой площади </w:t>
            </w: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уровнем освещенности, соответствующим установленным нормативам</w:t>
            </w:r>
          </w:p>
        </w:tc>
      </w:tr>
      <w:tr w:rsidR="00046439" w:rsidRPr="00046439" w:rsidTr="00F07A9C">
        <w:trPr>
          <w:trHeight w:val="1316"/>
        </w:trPr>
        <w:tc>
          <w:tcPr>
            <w:tcW w:w="635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164 010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54 010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54 000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56 000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 округа, ТУ Нахабино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расхода электрической энергии в системах уличного освещения (на 1 м2 освещаемой площади с уровнем освещенности, соответствующим установленным нормативам</w:t>
            </w:r>
          </w:p>
        </w:tc>
      </w:tr>
      <w:tr w:rsidR="00046439" w:rsidRPr="00046439" w:rsidTr="00F07A9C">
        <w:trPr>
          <w:trHeight w:val="1316"/>
        </w:trPr>
        <w:tc>
          <w:tcPr>
            <w:tcW w:w="635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3.6.1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уличного освещения </w:t>
            </w:r>
            <w:proofErr w:type="spellStart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, город Красногорск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143 658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47 226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47 216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49 216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 округа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2F1113">
        <w:trPr>
          <w:trHeight w:val="767"/>
        </w:trPr>
        <w:tc>
          <w:tcPr>
            <w:tcW w:w="635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3.6.2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 Нахабино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20 352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2163" w:rsidRPr="00046439" w:rsidRDefault="00BA2163" w:rsidP="00046439"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6 784</w:t>
            </w:r>
          </w:p>
        </w:tc>
        <w:tc>
          <w:tcPr>
            <w:tcW w:w="992" w:type="dxa"/>
          </w:tcPr>
          <w:p w:rsidR="00BA2163" w:rsidRPr="00046439" w:rsidRDefault="00BA2163" w:rsidP="00046439"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6 784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6 784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Нахабино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F07A9C">
        <w:trPr>
          <w:trHeight w:val="1316"/>
        </w:trPr>
        <w:tc>
          <w:tcPr>
            <w:tcW w:w="635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Проектирование и устройство новых линий уличного освещения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42 815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12 815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 округа, ТУ Нахабино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расхода электрической энергии в системах уличного освещения (на 1 м2 освещаемой площади с уровнем освещенности, соответствующим установленным нормативам</w:t>
            </w:r>
          </w:p>
        </w:tc>
      </w:tr>
      <w:tr w:rsidR="00046439" w:rsidRPr="00046439" w:rsidTr="00F07A9C">
        <w:trPr>
          <w:trHeight w:val="1316"/>
        </w:trPr>
        <w:tc>
          <w:tcPr>
            <w:tcW w:w="635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3.7.1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устройство новых линий уличного освещения </w:t>
            </w:r>
            <w:proofErr w:type="spellStart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, город Красногорск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40 815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12 815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Нахабино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F07A9C">
        <w:trPr>
          <w:trHeight w:val="1316"/>
        </w:trPr>
        <w:tc>
          <w:tcPr>
            <w:tcW w:w="635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3.7.1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Проектирование и устройство новых линий уличного освещения Нахабино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Нахабино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2F1113">
        <w:trPr>
          <w:trHeight w:val="745"/>
        </w:trPr>
        <w:tc>
          <w:tcPr>
            <w:tcW w:w="635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04643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25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E14524">
        <w:trPr>
          <w:trHeight w:val="1316"/>
        </w:trPr>
        <w:tc>
          <w:tcPr>
            <w:tcW w:w="635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Задача 4</w:t>
            </w:r>
          </w:p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кадров в области энергосбережения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6"/>
          </w:tcPr>
          <w:p w:rsidR="00BA2163" w:rsidRPr="00046439" w:rsidRDefault="0032580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03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 исполнителей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бюджетной и социальной сферы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E14524">
        <w:trPr>
          <w:trHeight w:val="625"/>
        </w:trPr>
        <w:tc>
          <w:tcPr>
            <w:tcW w:w="635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обучения сотрудников бюджетных и социальных учреждений </w:t>
            </w:r>
            <w:r w:rsidR="0077067F"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Красногорск, ответственных за энергосбережение</w:t>
            </w:r>
          </w:p>
        </w:tc>
        <w:tc>
          <w:tcPr>
            <w:tcW w:w="850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163" w:rsidRPr="00046439" w:rsidRDefault="00BA2163" w:rsidP="0004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6"/>
          </w:tcPr>
          <w:p w:rsidR="00BA2163" w:rsidRPr="00046439" w:rsidRDefault="0032580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03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 исполнителей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бюджетной и социальной сферы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9" w:rsidRPr="00046439" w:rsidTr="00AE655B">
        <w:tc>
          <w:tcPr>
            <w:tcW w:w="3753" w:type="dxa"/>
            <w:gridSpan w:val="3"/>
          </w:tcPr>
          <w:p w:rsidR="00BA2163" w:rsidRPr="00046439" w:rsidRDefault="00BA2163" w:rsidP="00046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gridSpan w:val="3"/>
          </w:tcPr>
          <w:p w:rsidR="00BA2163" w:rsidRPr="00046439" w:rsidRDefault="00817C7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617 981,87</w:t>
            </w:r>
          </w:p>
        </w:tc>
        <w:tc>
          <w:tcPr>
            <w:tcW w:w="925" w:type="dxa"/>
          </w:tcPr>
          <w:p w:rsidR="00BA2163" w:rsidRPr="00046439" w:rsidRDefault="009B4070" w:rsidP="00046439">
            <w:pPr>
              <w:spacing w:line="240" w:lineRule="auto"/>
              <w:ind w:right="-62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70669,87</w:t>
            </w:r>
          </w:p>
        </w:tc>
        <w:tc>
          <w:tcPr>
            <w:tcW w:w="851" w:type="dxa"/>
          </w:tcPr>
          <w:p w:rsidR="00BA2163" w:rsidRPr="00046439" w:rsidRDefault="009B4070" w:rsidP="000464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201898</w:t>
            </w:r>
          </w:p>
        </w:tc>
        <w:tc>
          <w:tcPr>
            <w:tcW w:w="992" w:type="dxa"/>
          </w:tcPr>
          <w:p w:rsidR="00BA2163" w:rsidRPr="00046439" w:rsidRDefault="009B4070" w:rsidP="000464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164686</w:t>
            </w:r>
          </w:p>
        </w:tc>
        <w:tc>
          <w:tcPr>
            <w:tcW w:w="850" w:type="dxa"/>
          </w:tcPr>
          <w:p w:rsidR="00BA2163" w:rsidRPr="00046439" w:rsidRDefault="009B4070" w:rsidP="000464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176778</w:t>
            </w:r>
          </w:p>
        </w:tc>
        <w:tc>
          <w:tcPr>
            <w:tcW w:w="918" w:type="dxa"/>
            <w:gridSpan w:val="2"/>
          </w:tcPr>
          <w:p w:rsidR="00BA2163" w:rsidRPr="00046439" w:rsidRDefault="00BA2163" w:rsidP="00046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3 950</w:t>
            </w:r>
          </w:p>
        </w:tc>
        <w:tc>
          <w:tcPr>
            <w:tcW w:w="1417" w:type="dxa"/>
          </w:tcPr>
          <w:p w:rsidR="00BA2163" w:rsidRPr="00046439" w:rsidRDefault="00BA2163" w:rsidP="000464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BA2163" w:rsidRPr="00046439" w:rsidRDefault="00BA2163" w:rsidP="00046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A19F2" w:rsidRPr="00046439" w:rsidRDefault="006A19F2" w:rsidP="00046439"/>
    <w:sectPr w:rsidR="006A19F2" w:rsidRPr="00046439" w:rsidSect="000C1720">
      <w:footerReference w:type="default" r:id="rId7"/>
      <w:pgSz w:w="16838" w:h="11906" w:orient="landscape"/>
      <w:pgMar w:top="1134" w:right="1134" w:bottom="0" w:left="1134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94" w:rsidRDefault="00D46994">
      <w:pPr>
        <w:spacing w:after="0" w:line="240" w:lineRule="auto"/>
      </w:pPr>
      <w:r>
        <w:separator/>
      </w:r>
    </w:p>
  </w:endnote>
  <w:endnote w:type="continuationSeparator" w:id="0">
    <w:p w:rsidR="00D46994" w:rsidRDefault="00D4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B1" w:rsidRDefault="00D412B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0538">
      <w:rPr>
        <w:noProof/>
      </w:rPr>
      <w:t>2</w:t>
    </w:r>
    <w:r>
      <w:rPr>
        <w:noProof/>
      </w:rPr>
      <w:fldChar w:fldCharType="end"/>
    </w:r>
  </w:p>
  <w:p w:rsidR="00D412B1" w:rsidRDefault="00D412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94" w:rsidRDefault="00D46994">
      <w:pPr>
        <w:spacing w:after="0" w:line="240" w:lineRule="auto"/>
      </w:pPr>
      <w:r>
        <w:separator/>
      </w:r>
    </w:p>
  </w:footnote>
  <w:footnote w:type="continuationSeparator" w:id="0">
    <w:p w:rsidR="00D46994" w:rsidRDefault="00D46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633"/>
    <w:multiLevelType w:val="hybridMultilevel"/>
    <w:tmpl w:val="FF3C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7B1B"/>
    <w:multiLevelType w:val="hybridMultilevel"/>
    <w:tmpl w:val="3EA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478E"/>
    <w:multiLevelType w:val="hybridMultilevel"/>
    <w:tmpl w:val="CB92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85C8F"/>
    <w:multiLevelType w:val="hybridMultilevel"/>
    <w:tmpl w:val="6BE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B02FF"/>
    <w:multiLevelType w:val="hybridMultilevel"/>
    <w:tmpl w:val="DF0EA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AD44F2"/>
    <w:multiLevelType w:val="hybridMultilevel"/>
    <w:tmpl w:val="7EDE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D0C6F"/>
    <w:multiLevelType w:val="hybridMultilevel"/>
    <w:tmpl w:val="919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8E"/>
    <w:rsid w:val="00030CB2"/>
    <w:rsid w:val="00046439"/>
    <w:rsid w:val="00070152"/>
    <w:rsid w:val="00074234"/>
    <w:rsid w:val="000756F0"/>
    <w:rsid w:val="00087439"/>
    <w:rsid w:val="000C1720"/>
    <w:rsid w:val="00101EC6"/>
    <w:rsid w:val="00123829"/>
    <w:rsid w:val="001272F6"/>
    <w:rsid w:val="00142254"/>
    <w:rsid w:val="001617F4"/>
    <w:rsid w:val="00195234"/>
    <w:rsid w:val="001A3736"/>
    <w:rsid w:val="001D676C"/>
    <w:rsid w:val="0022747E"/>
    <w:rsid w:val="00272F0F"/>
    <w:rsid w:val="00275D08"/>
    <w:rsid w:val="00291DEF"/>
    <w:rsid w:val="002F1113"/>
    <w:rsid w:val="00300538"/>
    <w:rsid w:val="003045B0"/>
    <w:rsid w:val="003102FE"/>
    <w:rsid w:val="003145E3"/>
    <w:rsid w:val="00314B7A"/>
    <w:rsid w:val="00325803"/>
    <w:rsid w:val="00352DC7"/>
    <w:rsid w:val="00394537"/>
    <w:rsid w:val="003A762E"/>
    <w:rsid w:val="003B0B42"/>
    <w:rsid w:val="003B5471"/>
    <w:rsid w:val="004667C6"/>
    <w:rsid w:val="00473884"/>
    <w:rsid w:val="00482D2C"/>
    <w:rsid w:val="00487350"/>
    <w:rsid w:val="004969BB"/>
    <w:rsid w:val="004B2763"/>
    <w:rsid w:val="004B28A6"/>
    <w:rsid w:val="004E2360"/>
    <w:rsid w:val="00571A2B"/>
    <w:rsid w:val="00586309"/>
    <w:rsid w:val="006176A0"/>
    <w:rsid w:val="00627592"/>
    <w:rsid w:val="0068031D"/>
    <w:rsid w:val="006810B2"/>
    <w:rsid w:val="006875CE"/>
    <w:rsid w:val="00695A8E"/>
    <w:rsid w:val="006A19F2"/>
    <w:rsid w:val="006B00A0"/>
    <w:rsid w:val="006B4496"/>
    <w:rsid w:val="006B5B8E"/>
    <w:rsid w:val="006D50FA"/>
    <w:rsid w:val="00700ADC"/>
    <w:rsid w:val="007268E8"/>
    <w:rsid w:val="0077067F"/>
    <w:rsid w:val="00781143"/>
    <w:rsid w:val="00782AF3"/>
    <w:rsid w:val="00787E3F"/>
    <w:rsid w:val="00794077"/>
    <w:rsid w:val="00796F3B"/>
    <w:rsid w:val="007B7342"/>
    <w:rsid w:val="007B734C"/>
    <w:rsid w:val="007D2A09"/>
    <w:rsid w:val="00817C73"/>
    <w:rsid w:val="00830432"/>
    <w:rsid w:val="00837AD9"/>
    <w:rsid w:val="00842A0F"/>
    <w:rsid w:val="00876E54"/>
    <w:rsid w:val="008A488E"/>
    <w:rsid w:val="008B2C65"/>
    <w:rsid w:val="008C528F"/>
    <w:rsid w:val="00902FF7"/>
    <w:rsid w:val="00903126"/>
    <w:rsid w:val="0094487F"/>
    <w:rsid w:val="00961915"/>
    <w:rsid w:val="00962371"/>
    <w:rsid w:val="00962967"/>
    <w:rsid w:val="00964E68"/>
    <w:rsid w:val="00993ABA"/>
    <w:rsid w:val="009A50F3"/>
    <w:rsid w:val="009B2E86"/>
    <w:rsid w:val="009B4070"/>
    <w:rsid w:val="009C2345"/>
    <w:rsid w:val="00A21D2F"/>
    <w:rsid w:val="00A34250"/>
    <w:rsid w:val="00A742AC"/>
    <w:rsid w:val="00A83212"/>
    <w:rsid w:val="00AA68BB"/>
    <w:rsid w:val="00AE395B"/>
    <w:rsid w:val="00AE655B"/>
    <w:rsid w:val="00AF04E9"/>
    <w:rsid w:val="00AF279B"/>
    <w:rsid w:val="00AF2CE8"/>
    <w:rsid w:val="00B05FE2"/>
    <w:rsid w:val="00B13BEA"/>
    <w:rsid w:val="00B224A1"/>
    <w:rsid w:val="00B24085"/>
    <w:rsid w:val="00B32357"/>
    <w:rsid w:val="00B53FE2"/>
    <w:rsid w:val="00BA2163"/>
    <w:rsid w:val="00BA2ABB"/>
    <w:rsid w:val="00C136B8"/>
    <w:rsid w:val="00C45D31"/>
    <w:rsid w:val="00C76806"/>
    <w:rsid w:val="00C942B1"/>
    <w:rsid w:val="00CD2970"/>
    <w:rsid w:val="00CE4067"/>
    <w:rsid w:val="00CE4ACC"/>
    <w:rsid w:val="00CF10EE"/>
    <w:rsid w:val="00D07298"/>
    <w:rsid w:val="00D27620"/>
    <w:rsid w:val="00D412B1"/>
    <w:rsid w:val="00D46994"/>
    <w:rsid w:val="00D64489"/>
    <w:rsid w:val="00D67107"/>
    <w:rsid w:val="00DA3BA7"/>
    <w:rsid w:val="00E14524"/>
    <w:rsid w:val="00E15A2E"/>
    <w:rsid w:val="00E22794"/>
    <w:rsid w:val="00E6183A"/>
    <w:rsid w:val="00E93E38"/>
    <w:rsid w:val="00EA2939"/>
    <w:rsid w:val="00EA66A4"/>
    <w:rsid w:val="00EE24B6"/>
    <w:rsid w:val="00F07A9C"/>
    <w:rsid w:val="00F142E5"/>
    <w:rsid w:val="00F239FC"/>
    <w:rsid w:val="00F57C1D"/>
    <w:rsid w:val="00FB2691"/>
    <w:rsid w:val="00FF2438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EF928-0C5E-4D0A-B4E2-9563A394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5B8E"/>
  </w:style>
  <w:style w:type="paragraph" w:customStyle="1" w:styleId="ConsPlusCell">
    <w:name w:val="ConsPlusCell"/>
    <w:uiPriority w:val="99"/>
    <w:rsid w:val="006B5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B5B8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99"/>
    <w:rsid w:val="006B5B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B5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B5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B5B8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6B5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B5B8E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6B5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6B5B8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6B5B8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B5B8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B5B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6B5B8E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6B5B8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6B5B8E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6B5B8E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6B5B8E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B5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2017-11-27T13:12:00Z</cp:lastPrinted>
  <dcterms:created xsi:type="dcterms:W3CDTF">2017-10-30T13:42:00Z</dcterms:created>
  <dcterms:modified xsi:type="dcterms:W3CDTF">2017-11-27T13:20:00Z</dcterms:modified>
</cp:coreProperties>
</file>