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развитие инженерной инфраструктуры и </w:t>
      </w:r>
      <w:proofErr w:type="spellStart"/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на 2018-2022 годы (актуальная версия)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2017г.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МУНИЦИПАЛЬНОЙ 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3912E2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3912E2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3912E2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3912E2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3912E2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3912E2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FB61EC" w:rsidP="00D7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1 568 173,86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625E76" w:rsidP="00F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  <w:r w:rsidR="00F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332,69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FB61E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637 408,71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120 066,46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116 366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F0294E" w:rsidP="00F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2 169 208,04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876 216,04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926 615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FB61EC" w:rsidP="00CB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4 181 521,90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FB61EC" w:rsidP="0073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1 834 688,73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FB61E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1 624 023,71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546 443,46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Производственная деятельность 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Коммунальный комплекс.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ПАО «Красногорская теплосеть», ОАО «Водоканал», ООО «Котельная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 Жилищный фонд.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реализации комплекса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энергоресурсосберегающих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энергосберегающих светильников,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оптимизации работы вентиляционных систем;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модернизации тепловых пунктов;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чердачных перекрытий и подвалов;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входных дверей и окон;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промывке систем центрального отопления;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фасадов;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Бюджетная сфера.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 на начало реализации 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выполнены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городского округа Красногорск «Энергосбережение»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Start"/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еречень</w:t>
      </w:r>
      <w:proofErr w:type="spellEnd"/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подпрограмм и краткое их описание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цели муниципальной программы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«Развитие инженерной инфраструктуры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="00240A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бобщенная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реализовать следующие основные мероприятия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3. Строительство, реконструкция, капитальный ремонт, приобретение, монтаж и ввод в эксплуатацию объектов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коммунальной инфраструктуры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3912E2" w:rsidRDefault="00537860" w:rsidP="00A26F56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Сроки реализации муниципальной программы: 2018-2022 годы.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на 2018-202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годы является администрация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оперативный отчет.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4.Представление отчета по итогам года.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3912E2" w:rsidRDefault="00537860" w:rsidP="00537860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9"/>
      <w:bookmarkEnd w:id="1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и развитие инженерной инфраструктуры и </w:t>
      </w:r>
      <w:proofErr w:type="spellStart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3912E2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3912E2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 созданных и восстановленных ВЗУ, ВНС и станций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очистки</w:t>
            </w:r>
          </w:p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3912E2" w:rsidRDefault="0018424E" w:rsidP="001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Чистая вода 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2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3912E2" w:rsidRDefault="008459D5" w:rsidP="0024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 w:rsidR="0024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водоотведения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3912E2" w:rsidTr="008459D5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Задолженность за потребленные 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Качество и доступность услуг ЖКХ (в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5A3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2FA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водоснабжения и </w:t>
            </w:r>
            <w:r w:rsidR="00691D56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водоотведения в общем количестве РСО, </w:t>
            </w:r>
            <w:r w:rsidR="00691D56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472340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 органов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местного самоуправления и муниципальных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3912E2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Бережливый учет – Оснащённость многоквартирных домов приборами учёта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8424E" w:rsidRPr="003912E2" w:rsidRDefault="0018424E" w:rsidP="00537860">
      <w:pPr>
        <w:spacing w:after="10" w:line="271" w:lineRule="auto"/>
        <w:ind w:left="3042" w:right="826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bookmarkStart w:id="2" w:name="Par335"/>
      <w:bookmarkEnd w:id="2"/>
    </w:p>
    <w:p w:rsidR="00537860" w:rsidRPr="003912E2" w:rsidRDefault="0018424E" w:rsidP="00BA715E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9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39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Методика расчета значений показателей эффективности реализации программы.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3912E2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3912E2" w:rsidRDefault="00537860" w:rsidP="0053786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Показатели, характеризующие   реализацию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1830" w:right="177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Алгоритм формирования </w:t>
            </w:r>
            <w:r w:rsidR="0018424E"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>показателя и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3912E2" w:rsidRDefault="00537860" w:rsidP="00537860">
            <w:pPr>
              <w:ind w:right="4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3912E2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3912E2" w:rsidRDefault="00537860" w:rsidP="00537860">
            <w:pPr>
              <w:ind w:left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1.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«Чистая вода»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3912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людей,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Где Д-доля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населения,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водой (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%)</w:t>
            </w:r>
            <w:r w:rsidRPr="003912E2">
              <w:rPr>
                <w:rFonts w:ascii="Times New Roman" w:eastAsia="Arial" w:hAnsi="Times New Roman" w:cs="Times New Roman"/>
                <w:color w:val="00000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очистки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подготовки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3912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3912E2" w:rsidRDefault="00472340" w:rsidP="00472340">
            <w:pPr>
              <w:pStyle w:val="af1"/>
              <w:numPr>
                <w:ilvl w:val="0"/>
                <w:numId w:val="4"/>
              </w:numPr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-</w:t>
            </w:r>
          </w:p>
          <w:p w:rsidR="008459D5" w:rsidRPr="003912E2" w:rsidRDefault="00472340" w:rsidP="0047234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3912E2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8459D5" w:rsidRPr="003912E2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8459D5" w:rsidRPr="003912E2" w:rsidRDefault="008459D5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240A03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2.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</w:t>
            </w:r>
            <w:r w:rsidR="00240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Системы водоотведения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»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3912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1.</w:t>
            </w:r>
            <w:r w:rsidRPr="003912E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3912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numPr>
                <w:ilvl w:val="0"/>
                <w:numId w:val="4"/>
              </w:numPr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4E5F5A" w:rsidRPr="003912E2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3.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numPr>
                <w:ilvl w:val="0"/>
                <w:numId w:val="12"/>
              </w:numPr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</w:rPr>
              <w:t>ЖКХ без долгов</w:t>
            </w: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 -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просроченную задолженность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</w:rPr>
              <w:t>ЖКХ меняется. Меняем ЖКХ -</w:t>
            </w: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912E2">
              <w:rPr>
                <w:rFonts w:ascii="Times New Roman" w:hAnsi="Times New Roman" w:cs="Times New Roman"/>
                <w:sz w:val="20"/>
              </w:rPr>
              <w:t xml:space="preserve">Качество и доступность услуг ЖКХ (в </w:t>
            </w:r>
            <w:proofErr w:type="spellStart"/>
            <w:r w:rsidRPr="003912E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3912E2">
              <w:rPr>
                <w:rFonts w:ascii="Times New Roman" w:hAnsi="Times New Roman" w:cs="Times New Roman"/>
                <w:sz w:val="20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отчётность РСО.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3912E2">
              <w:rPr>
                <w:rFonts w:ascii="Times New Roman" w:hAnsi="Times New Roman" w:cs="Times New Roman"/>
                <w:sz w:val="20"/>
                <w:lang w:val="ru-RU"/>
              </w:rPr>
              <w:t>на коммунальных объектах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 =          </w:t>
            </w:r>
            <w:r w:rsidRPr="003912E2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4"/>
              </w:rPr>
              <w:drawing>
                <wp:inline distT="0" distB="0" distL="0" distR="0" wp14:anchorId="7DD7054A" wp14:editId="3CF2D5BA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Жimax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УК, ЕДДС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= 10×(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организаций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по формулам: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4.1. ОЗП2-3 = 10×(ФВ/ПП)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1) Для городского округа.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ОЗП4 = 2,5 балла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0 баллов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неготовности к отопительному периоду, либо 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IV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«Энергосбережение и повышение энергетической эффективности»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б1/б2*100%, где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Бережливый учёт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= (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) /4 x 100%,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где: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4E5F5A" w:rsidRPr="003912E2" w:rsidRDefault="004E5F5A" w:rsidP="004E5F5A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3912E2" w:rsidRDefault="004E5F5A" w:rsidP="004E5F5A">
            <w:pPr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собственности,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ед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4E5F5A" w:rsidRPr="003912E2" w:rsidRDefault="004E5F5A" w:rsidP="004E5F5A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</w:tbl>
    <w:p w:rsidR="00B615E7" w:rsidRPr="003912E2" w:rsidRDefault="00B615E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18424E" w:rsidRPr="003912E2" w:rsidRDefault="0018424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ЧИСТАЯ ВОДА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3912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63ADF" w:rsidRPr="003912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403 061,90</w:t>
            </w:r>
          </w:p>
        </w:tc>
      </w:tr>
      <w:tr w:rsidR="00263ADF" w:rsidRPr="003912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69 679,90</w:t>
            </w:r>
          </w:p>
        </w:tc>
      </w:tr>
      <w:tr w:rsidR="00263ADF" w:rsidRPr="003912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</w:tr>
      <w:tr w:rsidR="00263ADF" w:rsidRPr="003912E2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</w:tr>
      <w:bookmarkEnd w:id="3"/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«Водоканал»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Водоснабжение, водоотведение.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Систему водоснабжения и водоотведения городского округа Красногорск составляют 60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водозаборных уз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 насосных станций водопровода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38 канализационных насосных станций,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419,1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водопроводных сетей,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345,4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канализационных сетей.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Водоучет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ВЗУ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 является обеспечение потребителей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основного мероприятия: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8424E" w:rsidRPr="003912E2" w:rsidRDefault="0018424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bookmarkStart w:id="4" w:name="_Hlk498508694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403 061,90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1F7DB7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69 679,90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1F7DB7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4"/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№ 1, г. Красногорск, ул.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Комсомоль-ская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6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3912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ремонт ВЗУ в пос. Архангельское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72238" w:rsidRPr="003912E2" w:rsidTr="00E7223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водозаборного узла с обустройством на его территории станции обезжелезивания по адресу: Московская область, городской округ Красногорск,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3912E2" w:rsidRDefault="00E72238" w:rsidP="00E72238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E72238" w:rsidRPr="003912E2" w:rsidTr="00E7223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3912E2" w:rsidRDefault="00E72238" w:rsidP="00E72238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F7DB7" w:rsidRPr="003912E2" w:rsidTr="001F7DB7">
        <w:trPr>
          <w:trHeight w:val="732"/>
        </w:trPr>
        <w:tc>
          <w:tcPr>
            <w:tcW w:w="56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двух водозаборных узлов д. Тимошкино и д.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Степановское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F7DB7" w:rsidRPr="003912E2" w:rsidTr="00E72238">
        <w:trPr>
          <w:trHeight w:val="732"/>
        </w:trPr>
        <w:tc>
          <w:tcPr>
            <w:tcW w:w="56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F7DB7" w:rsidRPr="003912E2" w:rsidTr="001F7DB7">
        <w:trPr>
          <w:trHeight w:val="804"/>
        </w:trPr>
        <w:tc>
          <w:tcPr>
            <w:tcW w:w="56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F7DB7" w:rsidRPr="003912E2" w:rsidTr="00E72238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987"/>
      <w:bookmarkEnd w:id="5"/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</w:t>
      </w:r>
      <w:r w:rsidR="00240A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3912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37860" w:rsidRPr="003912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503 471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630 942,78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625E76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1 134 413,78</w:t>
            </w:r>
          </w:p>
        </w:tc>
      </w:tr>
      <w:tr w:rsidR="00537860" w:rsidRPr="003912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15 471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436 749,78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625E7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452 220,78</w:t>
            </w:r>
          </w:p>
        </w:tc>
      </w:tr>
      <w:tr w:rsidR="00537860" w:rsidRPr="003912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F4570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194 193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F4570E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682 193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Принципами развития централизованной системы водоотведения являются: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Целью подпрограммы II «</w:t>
      </w:r>
      <w:r w:rsidR="00240A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является очистка сточных вод до нормативных значений.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Красногорск.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625E76" w:rsidP="00625E7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1134413,78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503 471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625E76" w:rsidP="00D02FCE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630 942,78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сточных вод суммарной производительностью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452 220,78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15 471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625E76" w:rsidP="00E72238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436 749,78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E24BAB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682 193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E24BAB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3912E2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через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3912E2" w:rsidRDefault="003726F3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1119342,78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3912E2" w:rsidRDefault="003726F3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503 471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3912E2" w:rsidRDefault="003726F3" w:rsidP="00911E2E">
            <w:pPr>
              <w:spacing w:after="0" w:line="240" w:lineRule="auto"/>
              <w:ind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615 871,78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архитектуры 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Увеличение доли сточных вод, очищенных до нормативных значений, в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общем объеме сточных вод, пропущенных через очистные сооружения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E24BAB" w:rsidRPr="003912E2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3912E2" w:rsidRDefault="003726F3" w:rsidP="00911E2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437 149,78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3726F3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15 471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3912E2" w:rsidRDefault="003726F3" w:rsidP="00911E2E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421 678,78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3912E2" w:rsidTr="00263ADF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682 193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194 193</w:t>
            </w:r>
          </w:p>
        </w:tc>
        <w:tc>
          <w:tcPr>
            <w:tcW w:w="709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11E2E" w:rsidRPr="003912E2" w:rsidTr="00BA715E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1.2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3912E2" w:rsidRDefault="00986D76" w:rsidP="0098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Перекладка напорной канализации 2Д400 по ул. Ткацкая фабрика,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г. Красногорска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</w:t>
            </w:r>
            <w:bookmarkStart w:id="6" w:name="_GoBack"/>
            <w:bookmarkEnd w:id="6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нных коллекторов (участков), КНС суммарной пропускной способностью</w:t>
            </w:r>
          </w:p>
        </w:tc>
      </w:tr>
      <w:tr w:rsidR="00911E2E" w:rsidRPr="003912E2" w:rsidTr="00BA715E">
        <w:trPr>
          <w:trHeight w:val="582"/>
        </w:trPr>
        <w:tc>
          <w:tcPr>
            <w:tcW w:w="56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11E2E" w:rsidRPr="003912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1.3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канализационных сетей п. Инженерный, д. Ивановское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911E2E" w:rsidRPr="003912E2" w:rsidTr="00BA715E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«СОЗДАНИЕ УСЛОВИЙ ДЛЯ ОБЕСПЕЧЕНИЯ КАЧЕСТВЕННЫМИ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3912E2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3912E2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3912E2" w:rsidRDefault="00464891" w:rsidP="00FB61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  <w:r w:rsidR="00FB61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578,64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C04" w:rsidRPr="003912E2" w:rsidRDefault="00FB61EC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896 714,93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511 077,46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141 000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FB61EC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2 506 371,03</w:t>
            </w:r>
          </w:p>
        </w:tc>
      </w:tr>
      <w:tr w:rsidR="007F7C04" w:rsidRPr="003912E2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FB61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</w:t>
            </w:r>
            <w:r w:rsidR="00FB61E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604,60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FB61EC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104 292,93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64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640F97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640F97">
              <w:rPr>
                <w:rFonts w:ascii="Times New Roman" w:eastAsia="Times New Roman" w:hAnsi="Times New Roman" w:cs="Times New Roman"/>
                <w:lang w:eastAsia="ru-RU"/>
              </w:rPr>
              <w:t>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81 000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FB61EC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908 597,99</w:t>
            </w:r>
          </w:p>
        </w:tc>
      </w:tr>
      <w:tr w:rsidR="007F7C04" w:rsidRPr="003912E2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26F56"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732 422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1 332 773,04</w:t>
            </w:r>
          </w:p>
        </w:tc>
      </w:tr>
      <w:tr w:rsidR="007F7C04" w:rsidRPr="003912E2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spacing w:after="0" w:line="240" w:lineRule="auto"/>
        <w:ind w:left="-15" w:right="2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Развитие коммунального комплекса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3912E2" w:rsidRDefault="00537860" w:rsidP="00537860">
      <w:pPr>
        <w:spacing w:after="0" w:line="240" w:lineRule="auto"/>
        <w:ind w:left="-15" w:right="283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</w:t>
      </w:r>
      <w:r w:rsidR="00A26F56"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обслуживание инженерных сетей и сооружений коммунального назначения,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осуществляют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основном ПАО «Красногорская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37860" w:rsidRPr="003912E2" w:rsidRDefault="00537860" w:rsidP="00537860">
      <w:pPr>
        <w:spacing w:after="0" w:line="240" w:lineRule="auto"/>
        <w:ind w:left="-15" w:right="28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Производственная деятельность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водоотведения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энергоснабжения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3912E2" w:rsidRDefault="00537860" w:rsidP="00537860">
      <w:pPr>
        <w:spacing w:after="0" w:line="240" w:lineRule="auto"/>
        <w:ind w:left="-15" w:right="28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3912E2" w:rsidRDefault="00537860" w:rsidP="00537860">
      <w:pPr>
        <w:spacing w:after="0" w:line="240" w:lineRule="auto"/>
        <w:ind w:left="-15" w:right="28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3912E2" w:rsidRDefault="00537860" w:rsidP="00537860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3912E2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Обобщённая характеристика основных мероприятий</w:t>
      </w:r>
    </w:p>
    <w:p w:rsidR="00537860" w:rsidRPr="003912E2" w:rsidRDefault="00537860" w:rsidP="00537860">
      <w:pPr>
        <w:spacing w:after="0" w:line="240" w:lineRule="auto"/>
        <w:ind w:left="-15" w:right="27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жилищно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tabs>
          <w:tab w:val="center" w:pos="4467"/>
        </w:tabs>
        <w:spacing w:after="0" w:line="240" w:lineRule="auto"/>
        <w:ind w:left="-15" w:firstLine="8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мероприятия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numPr>
          <w:ilvl w:val="0"/>
          <w:numId w:val="9"/>
        </w:numPr>
        <w:spacing w:after="12" w:line="268" w:lineRule="auto"/>
        <w:ind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 приобретение,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3912E2" w:rsidTr="00AA1D1D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AA1D1D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FB61EC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2 506 371,03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3912E2" w:rsidRDefault="00464891" w:rsidP="00FB61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  <w:r w:rsidR="00FB61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578,64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FCE" w:rsidRPr="003912E2" w:rsidRDefault="00FB61EC" w:rsidP="00640F9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896 714,93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64891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511 077,46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5048DB" w:rsidP="0024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="0024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FB61EC" w:rsidP="00FE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908 597,99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464891" w:rsidP="00FB61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</w:t>
            </w:r>
            <w:r w:rsidR="00FB61E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604,60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FB61EC" w:rsidP="00640F9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104 292,93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240A03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46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700,46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240A03" w:rsidRDefault="00240A03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64891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1 332 773,04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640F97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640F97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732 422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240A03" w:rsidRDefault="00464891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230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Организация обеспечения надежного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тепло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потребителей, в том числе в случае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неисполнения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тепло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сетевыми организациями своих обязательств,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либо отказа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указанных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снижению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надежности теплоснабжения,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281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207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задолженности предприятий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предоставляющих жилищно-коммунальные услуги населению, за энергоносители и за услуги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FB61EC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E6A09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FB61E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30 000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1531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FB61EC" w:rsidP="000D7EAA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E6A09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FB61E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30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Актуализация схем теплоснабжения,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0D7EAA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02FC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140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02FC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464891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9 505</w:t>
            </w:r>
          </w:p>
        </w:tc>
        <w:tc>
          <w:tcPr>
            <w:tcW w:w="1276" w:type="dxa"/>
            <w:vAlign w:val="center"/>
          </w:tcPr>
          <w:p w:rsidR="00537860" w:rsidRPr="003912E2" w:rsidRDefault="00464891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5 00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117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464891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9 505</w:t>
            </w:r>
          </w:p>
        </w:tc>
        <w:tc>
          <w:tcPr>
            <w:tcW w:w="1276" w:type="dxa"/>
            <w:vAlign w:val="center"/>
          </w:tcPr>
          <w:p w:rsidR="00537860" w:rsidRPr="003912E2" w:rsidRDefault="00464891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5 00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Приём поверхностных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D02FC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3912E2" w:rsidTr="00AA1D1D">
        <w:trPr>
          <w:trHeight w:val="699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3912E2" w:rsidRDefault="000D7EAA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0D7EAA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D02FCE" w:rsidRPr="003912E2" w:rsidRDefault="000D7EAA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D02FCE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3912E2" w:rsidTr="00AA1D1D">
        <w:trPr>
          <w:trHeight w:val="38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и выводом из эксплуатации ЦТП №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с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адресу: пос.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464891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46489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269,27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DB" w:rsidRPr="003912E2" w:rsidRDefault="00464891" w:rsidP="005048DB">
            <w:pPr>
              <w:spacing w:after="0" w:line="240" w:lineRule="auto"/>
              <w:ind w:right="-106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52 235,270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</w:tr>
      <w:tr w:rsidR="005048DB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464891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556,27</w:t>
            </w:r>
          </w:p>
        </w:tc>
        <w:tc>
          <w:tcPr>
            <w:tcW w:w="1276" w:type="dxa"/>
            <w:vAlign w:val="center"/>
          </w:tcPr>
          <w:p w:rsidR="005048DB" w:rsidRPr="003912E2" w:rsidRDefault="00464891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522,270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51 713,00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51 713,00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3912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 по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480 274,75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193 197,24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193 197,24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048DB" w:rsidRPr="003912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4 803,75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939,270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3912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AA1D1D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475 471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92 941,00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191 265,00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191 265,00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48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464891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353</w:t>
            </w:r>
            <w:r w:rsidR="004648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772,44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464891" w:rsidP="00AA1D1D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176 880,22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176 880,22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464891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 w:rsidR="004648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548,44</w:t>
            </w:r>
          </w:p>
        </w:tc>
        <w:tc>
          <w:tcPr>
            <w:tcW w:w="1276" w:type="dxa"/>
            <w:vAlign w:val="center"/>
          </w:tcPr>
          <w:p w:rsidR="00AA1D1D" w:rsidRPr="003912E2" w:rsidRDefault="00464891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175 112,00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175 112,00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1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наружных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</w:t>
            </w:r>
            <w:proofErr w:type="spellStart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45 650,50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27 804,71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456,50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178,790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277,710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45 194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17 667,00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27 527,00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45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537860" w:rsidRPr="003912E2" w:rsidRDefault="00A26F5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сетей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27 500,53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426,30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151,770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274,530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42 260,00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15 034,00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27 226,00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636A0A" w:rsidTr="00AA1D1D">
        <w:trPr>
          <w:trHeight w:val="1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ремонт КНС 1, КСН </w:t>
            </w:r>
            <w:r w:rsidR="00A26F56"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пос.</w:t>
            </w: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Архангельское городской округ Красногорск санаторий Архангельское и прилегающая </w:t>
            </w: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992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76120" w:rsidRPr="00AA1D1D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C441E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</w:tr>
      <w:tr w:rsidR="00A7612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C441E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3912E2" w:rsidTr="00AA1D1D">
        <w:trPr>
          <w:trHeight w:val="5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3912E2" w:rsidTr="00AA1D1D">
        <w:trPr>
          <w:trHeight w:val="576"/>
          <w:jc w:val="center"/>
        </w:trPr>
        <w:tc>
          <w:tcPr>
            <w:tcW w:w="567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67C93" w:rsidRPr="003912E2" w:rsidTr="00AA1D1D">
        <w:trPr>
          <w:trHeight w:val="2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67C93" w:rsidRPr="003912E2" w:rsidRDefault="00EE52F3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5698C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уставного капитала ПАО «Красногорская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456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2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реконструкция, строительство, </w:t>
            </w:r>
          </w:p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849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90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жилых домов №4,6,8,10,16,18,20 с перекладкой тепловых сетей большего диаметра </w:t>
            </w:r>
          </w:p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207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0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03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сети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водопровода по адресу: Московская область,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Гольево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Default="00AA1D1D" w:rsidP="00AA1D1D">
            <w:pPr>
              <w:jc w:val="center"/>
            </w:pPr>
            <w:r w:rsidRPr="00AD106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Default="00AA1D1D" w:rsidP="00AA1D1D">
            <w:pPr>
              <w:jc w:val="center"/>
            </w:pPr>
            <w:r w:rsidRPr="00AD106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0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03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40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40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804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A189C" w:rsidRPr="003912E2" w:rsidTr="008A189C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3912E2" w:rsidRDefault="008A189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Default="00FB61EC" w:rsidP="008A189C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1276" w:type="dxa"/>
            <w:vAlign w:val="center"/>
          </w:tcPr>
          <w:p w:rsidR="008A189C" w:rsidRPr="003912E2" w:rsidRDefault="00FB61E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Ильинское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A189C" w:rsidRPr="003912E2" w:rsidTr="008A189C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3912E2" w:rsidRDefault="008A189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Default="00FB61EC" w:rsidP="008A189C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1276" w:type="dxa"/>
            <w:vAlign w:val="center"/>
          </w:tcPr>
          <w:p w:rsidR="008A189C" w:rsidRPr="003912E2" w:rsidRDefault="00FB61E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26F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Красногорск,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992" w:type="dxa"/>
            <w:vAlign w:val="center"/>
          </w:tcPr>
          <w:p w:rsidR="00AA1D1D" w:rsidRPr="003912E2" w:rsidRDefault="008A189C" w:rsidP="008A189C">
            <w:pPr>
              <w:ind w:right="-74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262200,96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57 221,00</w:t>
            </w:r>
          </w:p>
        </w:tc>
        <w:tc>
          <w:tcPr>
            <w:tcW w:w="992" w:type="dxa"/>
            <w:vAlign w:val="center"/>
          </w:tcPr>
          <w:p w:rsidR="00AA1D1D" w:rsidRPr="003912E2" w:rsidRDefault="008A189C" w:rsidP="008A189C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259 579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578,040</w:t>
            </w:r>
          </w:p>
        </w:tc>
        <w:tc>
          <w:tcPr>
            <w:tcW w:w="992" w:type="dxa"/>
            <w:vAlign w:val="center"/>
          </w:tcPr>
          <w:p w:rsidR="00AA1D1D" w:rsidRPr="003912E2" w:rsidRDefault="008A189C" w:rsidP="008A189C">
            <w:pPr>
              <w:ind w:right="-74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2 621,960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имущества </w:t>
            </w:r>
            <w:proofErr w:type="spellStart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ресурс</w:t>
            </w:r>
            <w:r w:rsidR="00A26F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снабжающими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2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реконструкция ЦТП-3-53-9; ЦТП-3а-53-9 с перераспределением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мощностей существующих и вновь подключаемых потребителей по адресу: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3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предприятий ЖКХ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3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Default="00AA1D1D" w:rsidP="00AA1D1D">
            <w:r w:rsidRPr="002115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теплотрассы для подключения объекта: физкультурно-оздоровительный комплекс с искусственным льдом по адресу: г. Красногорск,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№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Default="00AA1D1D" w:rsidP="00AA1D1D">
            <w:r w:rsidRPr="002115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21154C" w:rsidRDefault="00AA1D1D" w:rsidP="00AA1D1D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912E2" w:rsidRPr="003912E2" w:rsidRDefault="003912E2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3912E2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912E2" w:rsidRPr="003912E2" w:rsidTr="00BA715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3912E2" w:rsidRDefault="00FB61EC" w:rsidP="003912E2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F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FB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3912E2" w:rsidRPr="003912E2" w:rsidTr="00BA715E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FB61EC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FB61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577,19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F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FB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вызванно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молодеж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вызванному этим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снижению эффективности оказания услуг.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Коммунальный комплекс.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«Красногорская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Жилищный фонд.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реализации комплекса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внедрению энергосберегающих светильников,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оптимизации работы вентиляционных систем;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модернизации тепловых пунктов;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чердачных перекрытий и подвалов;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входных дверей и окон;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промывке систем центрального отопления;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фасадов;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Бюджетная сфера.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учреждений, реализующих свою деятельность на территории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следующих основных мероприятий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3912E2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FB61EC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37860" w:rsidRPr="003912E2" w:rsidRDefault="00FB61EC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мо-лодежи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FB61EC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37860" w:rsidRPr="003912E2" w:rsidRDefault="00FB61EC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2D76D6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замена (модернизация) приборов и узлов учета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2D76D6" w:rsidRDefault="00FB61EC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2D76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2D76D6" w:rsidRPr="003912E2" w:rsidRDefault="00FB61EC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r w:rsidRPr="0051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культуре, делам 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доли зданий, строений,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D76D6" w:rsidRPr="003912E2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FB61EC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r w:rsidR="00FB61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2D76D6" w:rsidRPr="003912E2" w:rsidRDefault="00FB61EC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r w:rsidRPr="0051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3912E2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2D76D6" w:rsidRPr="003912E2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3912E2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BB5" w:rsidRPr="003912E2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BB5" w:rsidRPr="003912E2" w:rsidRDefault="00240A03" w:rsidP="00240A03">
            <w:pPr>
              <w:spacing w:after="0" w:line="240" w:lineRule="auto"/>
              <w:ind w:left="-11" w:right="-116" w:hanging="9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101117,19</w:t>
            </w:r>
          </w:p>
        </w:tc>
        <w:tc>
          <w:tcPr>
            <w:tcW w:w="851" w:type="dxa"/>
            <w:vAlign w:val="center"/>
          </w:tcPr>
          <w:p w:rsidR="00932BB5" w:rsidRPr="003912E2" w:rsidRDefault="00932BB5" w:rsidP="00932BB5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932BB5" w:rsidRPr="003912E2" w:rsidRDefault="00240A03" w:rsidP="00932B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851" w:type="dxa"/>
            <w:vAlign w:val="center"/>
          </w:tcPr>
          <w:p w:rsidR="00932BB5" w:rsidRPr="003912E2" w:rsidRDefault="00240A03" w:rsidP="00932B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932BB5" w:rsidRPr="003912E2" w:rsidRDefault="00240A03" w:rsidP="00240A03">
            <w:pPr>
              <w:widowControl w:val="0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7387" w:rsidRPr="003912E2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387" w:rsidRPr="003912E2" w:rsidRDefault="007C7387" w:rsidP="007C7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387" w:rsidRPr="008F5DF8" w:rsidRDefault="008F5DF8" w:rsidP="008F5DF8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101117,19</w:t>
            </w:r>
          </w:p>
        </w:tc>
        <w:tc>
          <w:tcPr>
            <w:tcW w:w="851" w:type="dxa"/>
            <w:vAlign w:val="center"/>
          </w:tcPr>
          <w:p w:rsidR="007C7387" w:rsidRPr="008F5DF8" w:rsidRDefault="00932BB5" w:rsidP="00932BB5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8F5DF8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7C7387" w:rsidRPr="003912E2" w:rsidRDefault="007C7387" w:rsidP="008A18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</w:t>
            </w:r>
            <w:r w:rsidR="008A189C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6 149</w:t>
            </w:r>
          </w:p>
        </w:tc>
        <w:tc>
          <w:tcPr>
            <w:tcW w:w="851" w:type="dxa"/>
            <w:vAlign w:val="center"/>
          </w:tcPr>
          <w:p w:rsidR="007C7387" w:rsidRPr="003912E2" w:rsidRDefault="008A189C" w:rsidP="007C73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7C7387" w:rsidRPr="003912E2" w:rsidRDefault="008A189C" w:rsidP="008A189C">
            <w:pPr>
              <w:widowControl w:val="0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замена (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BA715E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A71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3912E2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BA715E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A71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Установка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3912E2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энергопаспортов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3912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1.1.  «</w:t>
      </w:r>
      <w:r w:rsidR="00A26F56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ВЗУ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F56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Красногорск, ул. Комсомольская, д. 2»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3912E2" w:rsidRDefault="00BA715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ВЗУ </w:t>
            </w:r>
            <w:r w:rsidR="00A26F56"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2460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1.2.  «</w:t>
      </w:r>
      <w:r w:rsidR="00A26F56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ВЗУ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F56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г. Красногорск, д/о "Серебрянка"»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3912E2" w:rsidRDefault="00A26F5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6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2460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046B5" w:rsidRPr="003912E2" w:rsidRDefault="00537860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1.4.  «</w:t>
      </w:r>
      <w:r w:rsidR="004046B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реконструкции</w:t>
      </w:r>
    </w:p>
    <w:p w:rsidR="00537860" w:rsidRPr="003912E2" w:rsidRDefault="004046B5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3912E2" w:rsidTr="00472003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472003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472003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369E7" w:rsidRPr="003912E2" w:rsidTr="00472003">
        <w:trPr>
          <w:jc w:val="center"/>
        </w:trPr>
        <w:tc>
          <w:tcPr>
            <w:tcW w:w="62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      </w:r>
          </w:p>
        </w:tc>
        <w:tc>
          <w:tcPr>
            <w:tcW w:w="1510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9E7" w:rsidRPr="003912E2" w:rsidTr="00472003">
        <w:trPr>
          <w:jc w:val="center"/>
        </w:trPr>
        <w:tc>
          <w:tcPr>
            <w:tcW w:w="62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9E7" w:rsidRPr="003912E2" w:rsidTr="00472003">
        <w:trPr>
          <w:jc w:val="center"/>
        </w:trPr>
        <w:tc>
          <w:tcPr>
            <w:tcW w:w="2460" w:type="dxa"/>
            <w:gridSpan w:val="2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9E7" w:rsidRPr="003912E2" w:rsidRDefault="00455C55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9E7" w:rsidRPr="003912E2" w:rsidRDefault="00455C55" w:rsidP="00C36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C55" w:rsidRPr="003912E2" w:rsidRDefault="00455C55" w:rsidP="004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455C55" w:rsidRPr="003912E2" w:rsidRDefault="00455C55" w:rsidP="004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55C55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1.5</w:t>
      </w:r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</w:t>
      </w:r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Реконструкция двух водозаборных узлов д. Тимошкино и д. </w:t>
      </w:r>
      <w:proofErr w:type="spellStart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Степановское</w:t>
      </w:r>
      <w:proofErr w:type="spellEnd"/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455C55" w:rsidRPr="003912E2" w:rsidRDefault="00455C55" w:rsidP="004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455C55" w:rsidRPr="003912E2" w:rsidTr="00472003">
        <w:trPr>
          <w:jc w:val="center"/>
        </w:trPr>
        <w:tc>
          <w:tcPr>
            <w:tcW w:w="62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455C55" w:rsidRPr="003912E2" w:rsidTr="00472003">
        <w:trPr>
          <w:jc w:val="center"/>
        </w:trPr>
        <w:tc>
          <w:tcPr>
            <w:tcW w:w="62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55" w:rsidRPr="003912E2" w:rsidTr="00472003">
        <w:trPr>
          <w:trHeight w:val="357"/>
          <w:jc w:val="center"/>
        </w:trPr>
        <w:tc>
          <w:tcPr>
            <w:tcW w:w="624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55C55" w:rsidRPr="003912E2" w:rsidTr="00472003">
        <w:trPr>
          <w:jc w:val="center"/>
        </w:trPr>
        <w:tc>
          <w:tcPr>
            <w:tcW w:w="62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двух водозаборных узлов д. Тимошкино и д.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Степановское</w:t>
            </w:r>
            <w:proofErr w:type="spellEnd"/>
          </w:p>
        </w:tc>
        <w:tc>
          <w:tcPr>
            <w:tcW w:w="1510" w:type="dxa"/>
            <w:vMerge w:val="restart"/>
          </w:tcPr>
          <w:p w:rsidR="00455C55" w:rsidRPr="003912E2" w:rsidRDefault="00D35DBB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55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55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5C55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55" w:rsidRPr="003912E2" w:rsidTr="00472003">
        <w:trPr>
          <w:jc w:val="center"/>
        </w:trPr>
        <w:tc>
          <w:tcPr>
            <w:tcW w:w="62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55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55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5C55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55" w:rsidRPr="003912E2" w:rsidTr="00472003">
        <w:trPr>
          <w:jc w:val="center"/>
        </w:trPr>
        <w:tc>
          <w:tcPr>
            <w:tcW w:w="2460" w:type="dxa"/>
            <w:gridSpan w:val="2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55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55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C55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1EC" w:rsidRDefault="00FB61EC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</w:t>
      </w:r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Проектирование и реконструкция водопроводных сетей в </w:t>
      </w:r>
      <w:proofErr w:type="spellStart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</w:t>
      </w:r>
      <w:proofErr w:type="spellEnd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Опалиха</w:t>
      </w:r>
      <w:proofErr w:type="spell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261D0E" w:rsidRPr="003912E2" w:rsidTr="00472003">
        <w:trPr>
          <w:jc w:val="center"/>
        </w:trPr>
        <w:tc>
          <w:tcPr>
            <w:tcW w:w="62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261D0E" w:rsidRPr="003912E2" w:rsidTr="00472003">
        <w:trPr>
          <w:jc w:val="center"/>
        </w:trPr>
        <w:tc>
          <w:tcPr>
            <w:tcW w:w="62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3912E2" w:rsidTr="00472003">
        <w:trPr>
          <w:trHeight w:val="357"/>
          <w:jc w:val="center"/>
        </w:trPr>
        <w:tc>
          <w:tcPr>
            <w:tcW w:w="624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61D0E" w:rsidRPr="003912E2" w:rsidTr="00472003">
        <w:trPr>
          <w:jc w:val="center"/>
        </w:trPr>
        <w:tc>
          <w:tcPr>
            <w:tcW w:w="62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</w:p>
        </w:tc>
        <w:tc>
          <w:tcPr>
            <w:tcW w:w="1510" w:type="dxa"/>
            <w:vMerge w:val="restart"/>
          </w:tcPr>
          <w:p w:rsidR="00261D0E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3912E2" w:rsidTr="00472003">
        <w:trPr>
          <w:jc w:val="center"/>
        </w:trPr>
        <w:tc>
          <w:tcPr>
            <w:tcW w:w="62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3912E2" w:rsidTr="00472003">
        <w:trPr>
          <w:jc w:val="center"/>
        </w:trPr>
        <w:tc>
          <w:tcPr>
            <w:tcW w:w="2460" w:type="dxa"/>
            <w:gridSpan w:val="2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1.1.  «</w:t>
      </w:r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Павшино</w:t>
      </w:r>
      <w:proofErr w:type="spell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вантузной</w:t>
      </w:r>
      <w:proofErr w:type="spell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камеры</w:t>
      </w:r>
    </w:p>
    <w:p w:rsidR="00A26F5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на левом берегу реки Москвы до камеры с регулирующими задвижками у пешеходного моста </w:t>
      </w:r>
    </w:p>
    <w:p w:rsidR="00537860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на правом берегу с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дюкерным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переходом через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реку Москву</w:t>
      </w:r>
      <w:r w:rsidR="00537860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803"/>
        <w:gridCol w:w="803"/>
        <w:gridCol w:w="945"/>
        <w:gridCol w:w="661"/>
        <w:gridCol w:w="803"/>
        <w:gridCol w:w="804"/>
        <w:gridCol w:w="1423"/>
      </w:tblGrid>
      <w:tr w:rsidR="00537860" w:rsidRPr="003912E2" w:rsidTr="00363DB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5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1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4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4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37860" w:rsidRPr="003912E2" w:rsidRDefault="00363DB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через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56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C369E7"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7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C369E7" w:rsidP="00A6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B61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119342,78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A62983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503 471</w:t>
            </w:r>
          </w:p>
        </w:tc>
        <w:tc>
          <w:tcPr>
            <w:tcW w:w="945" w:type="dxa"/>
            <w:vAlign w:val="center"/>
          </w:tcPr>
          <w:p w:rsidR="00537860" w:rsidRPr="003912E2" w:rsidRDefault="00A62983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615871,78</w:t>
            </w:r>
          </w:p>
        </w:tc>
        <w:tc>
          <w:tcPr>
            <w:tcW w:w="661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A62983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437 149,85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A62983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15 471</w:t>
            </w:r>
          </w:p>
        </w:tc>
        <w:tc>
          <w:tcPr>
            <w:tcW w:w="945" w:type="dxa"/>
            <w:vAlign w:val="center"/>
          </w:tcPr>
          <w:p w:rsidR="00537860" w:rsidRPr="003912E2" w:rsidRDefault="00A62983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421 678,78</w:t>
            </w:r>
          </w:p>
        </w:tc>
        <w:tc>
          <w:tcPr>
            <w:tcW w:w="661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932BB5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682 193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945" w:type="dxa"/>
            <w:vAlign w:val="center"/>
          </w:tcPr>
          <w:p w:rsidR="00537860" w:rsidRPr="003912E2" w:rsidRDefault="00932BB5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</w:t>
            </w:r>
          </w:p>
        </w:tc>
        <w:tc>
          <w:tcPr>
            <w:tcW w:w="661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3912E2" w:rsidTr="00A26F56">
        <w:trPr>
          <w:jc w:val="center"/>
        </w:trPr>
        <w:tc>
          <w:tcPr>
            <w:tcW w:w="3397" w:type="dxa"/>
            <w:gridSpan w:val="2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B3E3C" w:rsidRPr="003912E2" w:rsidRDefault="00C369E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B3E3C" w:rsidRPr="003912E2" w:rsidRDefault="00FB3E3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945" w:type="dxa"/>
            <w:vAlign w:val="center"/>
          </w:tcPr>
          <w:p w:rsidR="00FB3E3C" w:rsidRPr="003912E2" w:rsidRDefault="00C369E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313907,17</w:t>
            </w:r>
          </w:p>
        </w:tc>
        <w:tc>
          <w:tcPr>
            <w:tcW w:w="661" w:type="dxa"/>
            <w:vAlign w:val="center"/>
          </w:tcPr>
          <w:p w:rsidR="00FB3E3C" w:rsidRPr="003912E2" w:rsidRDefault="00FB3E3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FB3E3C" w:rsidRPr="003912E2" w:rsidRDefault="00FB3E3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FB3E3C" w:rsidRPr="003912E2" w:rsidRDefault="00FB3E3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 «</w:t>
      </w:r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3 с</w:t>
      </w:r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последующим его демонтажем по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адресу: </w:t>
      </w:r>
    </w:p>
    <w:p w:rsidR="00537860" w:rsidRPr="003912E2" w:rsidRDefault="00A26F5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</w:t>
      </w:r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Архангельское, г. о. Красногорск (в том числе ПИР)</w:t>
      </w:r>
      <w:r w:rsidR="00537860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1015"/>
        <w:gridCol w:w="1015"/>
        <w:gridCol w:w="1015"/>
        <w:gridCol w:w="1015"/>
        <w:gridCol w:w="1015"/>
        <w:gridCol w:w="101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46E9" w:rsidRPr="003912E2" w:rsidTr="00A26F56">
        <w:trPr>
          <w:jc w:val="center"/>
        </w:trPr>
        <w:tc>
          <w:tcPr>
            <w:tcW w:w="624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и выводом из эксплуатации ЦТП №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с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адресу: пос.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FE05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269,27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D46E9" w:rsidRPr="003912E2" w:rsidRDefault="00261D0E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AD46E9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52235,27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3912E2" w:rsidTr="00A26F56">
        <w:trPr>
          <w:jc w:val="center"/>
        </w:trPr>
        <w:tc>
          <w:tcPr>
            <w:tcW w:w="62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015" w:type="dxa"/>
            <w:vAlign w:val="center"/>
          </w:tcPr>
          <w:p w:rsidR="00AD46E9" w:rsidRPr="003912E2" w:rsidRDefault="00FE058C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556,27</w:t>
            </w:r>
          </w:p>
        </w:tc>
        <w:tc>
          <w:tcPr>
            <w:tcW w:w="1015" w:type="dxa"/>
            <w:vAlign w:val="center"/>
          </w:tcPr>
          <w:p w:rsidR="00AD46E9" w:rsidRPr="003912E2" w:rsidRDefault="00261D0E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AD46E9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522,270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3912E2" w:rsidTr="00A26F56">
        <w:trPr>
          <w:jc w:val="center"/>
        </w:trPr>
        <w:tc>
          <w:tcPr>
            <w:tcW w:w="62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015" w:type="dxa"/>
            <w:vAlign w:val="center"/>
          </w:tcPr>
          <w:p w:rsidR="00AD46E9" w:rsidRPr="003912E2" w:rsidRDefault="00FE058C" w:rsidP="00A26F5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51 713,00</w:t>
            </w:r>
          </w:p>
        </w:tc>
        <w:tc>
          <w:tcPr>
            <w:tcW w:w="1015" w:type="dxa"/>
            <w:vAlign w:val="center"/>
          </w:tcPr>
          <w:p w:rsidR="00AD46E9" w:rsidRPr="003912E2" w:rsidRDefault="00261D0E" w:rsidP="00A26F5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51 713,00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A26F56">
        <w:trPr>
          <w:jc w:val="center"/>
        </w:trPr>
        <w:tc>
          <w:tcPr>
            <w:tcW w:w="2460" w:type="dxa"/>
            <w:gridSpan w:val="2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269,27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52235,27</w:t>
            </w:r>
          </w:p>
        </w:tc>
        <w:tc>
          <w:tcPr>
            <w:tcW w:w="1015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«Реконструкция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тепловых сетей отопления и горячего водоснабжения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(в том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 Архангельское»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тепловых сетей отопления и горячего водоснабжения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0F3" w:rsidRPr="003912E2" w:rsidRDefault="00AA70F3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480 274,</w:t>
            </w:r>
            <w:r w:rsidR="00FE05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992" w:type="dxa"/>
          </w:tcPr>
          <w:p w:rsidR="00AA70F3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193197,24</w:t>
            </w:r>
          </w:p>
        </w:tc>
        <w:tc>
          <w:tcPr>
            <w:tcW w:w="992" w:type="dxa"/>
          </w:tcPr>
          <w:p w:rsidR="00AA70F3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193 197,24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0F3" w:rsidRPr="003912E2" w:rsidRDefault="00AA70F3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4 802,</w:t>
            </w:r>
            <w:r w:rsidR="00FE05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939,27</w:t>
            </w:r>
          </w:p>
        </w:tc>
        <w:tc>
          <w:tcPr>
            <w:tcW w:w="992" w:type="dxa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AA70F3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475 471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92 941</w:t>
            </w:r>
          </w:p>
        </w:tc>
        <w:tc>
          <w:tcPr>
            <w:tcW w:w="992" w:type="dxa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191 265</w:t>
            </w:r>
          </w:p>
        </w:tc>
        <w:tc>
          <w:tcPr>
            <w:tcW w:w="992" w:type="dxa"/>
            <w:vAlign w:val="center"/>
          </w:tcPr>
          <w:p w:rsidR="00AA70F3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191 265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A26F56">
        <w:trPr>
          <w:jc w:val="center"/>
        </w:trPr>
        <w:tc>
          <w:tcPr>
            <w:tcW w:w="2460" w:type="dxa"/>
            <w:gridSpan w:val="2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480 274,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992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193197,24</w:t>
            </w:r>
          </w:p>
        </w:tc>
        <w:tc>
          <w:tcPr>
            <w:tcW w:w="992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193 197,24</w:t>
            </w:r>
          </w:p>
        </w:tc>
        <w:tc>
          <w:tcPr>
            <w:tcW w:w="992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3912E2" w:rsidRDefault="00537860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E058C" w:rsidRPr="003912E2" w:rsidTr="00A26F56">
        <w:trPr>
          <w:jc w:val="center"/>
        </w:trPr>
        <w:tc>
          <w:tcPr>
            <w:tcW w:w="624" w:type="dxa"/>
            <w:vMerge w:val="restart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510" w:type="dxa"/>
            <w:vMerge w:val="restart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772,44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176880,22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176880,22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A26F56">
        <w:trPr>
          <w:jc w:val="center"/>
        </w:trPr>
        <w:tc>
          <w:tcPr>
            <w:tcW w:w="62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548,44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A26F56">
        <w:trPr>
          <w:jc w:val="center"/>
        </w:trPr>
        <w:tc>
          <w:tcPr>
            <w:tcW w:w="62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3912E2" w:rsidRDefault="00FE058C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3912E2" w:rsidRDefault="00FE058C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175 112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175 112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A26F56">
        <w:trPr>
          <w:jc w:val="center"/>
        </w:trPr>
        <w:tc>
          <w:tcPr>
            <w:tcW w:w="2460" w:type="dxa"/>
            <w:gridSpan w:val="2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772,44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176880,22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176880,22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3912E2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Реконструкция наружных </w:t>
      </w:r>
    </w:p>
    <w:p w:rsidR="00537860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водопроводных сетей, по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адресу: </w:t>
      </w:r>
      <w:proofErr w:type="spellStart"/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3912E2" w:rsidTr="00A26F56">
        <w:trPr>
          <w:jc w:val="center"/>
        </w:trPr>
        <w:tc>
          <w:tcPr>
            <w:tcW w:w="62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</w:t>
            </w:r>
            <w:proofErr w:type="spellStart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3912E2" w:rsidRDefault="007C738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7C7387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27 804,71</w:t>
            </w:r>
          </w:p>
        </w:tc>
        <w:tc>
          <w:tcPr>
            <w:tcW w:w="992" w:type="dxa"/>
            <w:vAlign w:val="center"/>
          </w:tcPr>
          <w:p w:rsidR="007C7387" w:rsidRPr="003912E2" w:rsidRDefault="007C738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C7387" w:rsidRPr="003912E2" w:rsidRDefault="007C738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C7387" w:rsidRPr="003912E2" w:rsidRDefault="007C738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178,79</w:t>
            </w:r>
          </w:p>
        </w:tc>
        <w:tc>
          <w:tcPr>
            <w:tcW w:w="992" w:type="dxa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45 194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17 667</w:t>
            </w:r>
          </w:p>
        </w:tc>
        <w:tc>
          <w:tcPr>
            <w:tcW w:w="992" w:type="dxa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27 527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A26F56">
        <w:trPr>
          <w:jc w:val="center"/>
        </w:trPr>
        <w:tc>
          <w:tcPr>
            <w:tcW w:w="2460" w:type="dxa"/>
            <w:gridSpan w:val="2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27 804,71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26F56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Реконструкции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наружных канализационных сетей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по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адресу: </w:t>
      </w:r>
    </w:p>
    <w:p w:rsidR="00537860" w:rsidRPr="003912E2" w:rsidRDefault="00A26F56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Красногорск, пос. Архангельское, территория музея -  усадьбы "Архангельское" и прилегающая территория. (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 том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числе ПИР)</w:t>
      </w:r>
      <w:r w:rsidR="00537860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3912E2" w:rsidTr="00A26F56">
        <w:trPr>
          <w:jc w:val="center"/>
        </w:trPr>
        <w:tc>
          <w:tcPr>
            <w:tcW w:w="62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7C7387" w:rsidRPr="003912E2" w:rsidRDefault="00A26F56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сетей</w:t>
            </w:r>
            <w:r w:rsidR="007C7387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="007C7387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</w:t>
            </w:r>
            <w:r w:rsidR="007C7387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3912E2" w:rsidRDefault="007C738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7C7387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27 500,53</w:t>
            </w:r>
          </w:p>
        </w:tc>
        <w:tc>
          <w:tcPr>
            <w:tcW w:w="992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426,30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274,53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42 260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15 034</w:t>
            </w:r>
          </w:p>
        </w:tc>
        <w:tc>
          <w:tcPr>
            <w:tcW w:w="992" w:type="dxa"/>
            <w:vAlign w:val="center"/>
          </w:tcPr>
          <w:p w:rsidR="00537860" w:rsidRPr="003912E2" w:rsidRDefault="00D35DBB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27 226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DBB" w:rsidRPr="003912E2" w:rsidRDefault="00D35DBB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DBB" w:rsidRPr="003912E2" w:rsidRDefault="00D35DBB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27 500,53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D35D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Московская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обл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Красногорск, п. Нахабино, ул. Панфилова»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3912E2" w:rsidTr="00A26F56">
        <w:trPr>
          <w:jc w:val="center"/>
        </w:trPr>
        <w:tc>
          <w:tcPr>
            <w:tcW w:w="62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5D32A3" w:rsidRPr="003912E2" w:rsidRDefault="00FB3E3C" w:rsidP="005D32A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5D32A3" w:rsidRPr="003912E2" w:rsidRDefault="00FB3E3C" w:rsidP="005D32A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7860" w:rsidRPr="003912E2" w:rsidRDefault="00FB3E3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FB3E3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3912E2" w:rsidTr="00A26F56">
        <w:trPr>
          <w:jc w:val="center"/>
        </w:trPr>
        <w:tc>
          <w:tcPr>
            <w:tcW w:w="2460" w:type="dxa"/>
            <w:gridSpan w:val="2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FB3E3C" w:rsidRPr="003912E2" w:rsidRDefault="00FB3E3C" w:rsidP="00FB3E3C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FB3E3C" w:rsidRPr="003912E2" w:rsidRDefault="00FB3E3C" w:rsidP="00FB3E3C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FB3E3C" w:rsidRPr="003912E2" w:rsidRDefault="00FB3E3C" w:rsidP="00FB3E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3912E2" w:rsidRDefault="0013315E">
      <w:pPr>
        <w:rPr>
          <w:rFonts w:ascii="Times New Roman" w:hAnsi="Times New Roman" w:cs="Times New Roman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AA70F3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«Проектирование и строительство сетей водоснабжения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д.Сабурово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DE28C8" w:rsidRPr="003912E2" w:rsidTr="00A26F56">
        <w:trPr>
          <w:jc w:val="center"/>
        </w:trPr>
        <w:tc>
          <w:tcPr>
            <w:tcW w:w="62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3912E2" w:rsidTr="00A26F56">
        <w:trPr>
          <w:jc w:val="center"/>
        </w:trPr>
        <w:tc>
          <w:tcPr>
            <w:tcW w:w="62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A26F56">
        <w:trPr>
          <w:jc w:val="center"/>
        </w:trPr>
        <w:tc>
          <w:tcPr>
            <w:tcW w:w="62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28C8" w:rsidRPr="003912E2" w:rsidTr="00A26F56">
        <w:trPr>
          <w:jc w:val="center"/>
        </w:trPr>
        <w:tc>
          <w:tcPr>
            <w:tcW w:w="62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A26F56">
        <w:trPr>
          <w:jc w:val="center"/>
        </w:trPr>
        <w:tc>
          <w:tcPr>
            <w:tcW w:w="62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A26F56">
        <w:trPr>
          <w:jc w:val="center"/>
        </w:trPr>
        <w:tc>
          <w:tcPr>
            <w:tcW w:w="2460" w:type="dxa"/>
            <w:gridSpan w:val="2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1.22 «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7851FB" w:rsidRPr="003912E2" w:rsidTr="00A26F56">
        <w:trPr>
          <w:jc w:val="center"/>
        </w:trPr>
        <w:tc>
          <w:tcPr>
            <w:tcW w:w="62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3912E2" w:rsidTr="00A26F56">
        <w:trPr>
          <w:jc w:val="center"/>
        </w:trPr>
        <w:tc>
          <w:tcPr>
            <w:tcW w:w="62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3912E2" w:rsidTr="00A26F56">
        <w:trPr>
          <w:jc w:val="center"/>
        </w:trPr>
        <w:tc>
          <w:tcPr>
            <w:tcW w:w="62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51FB" w:rsidRPr="003912E2" w:rsidTr="00A26F56">
        <w:trPr>
          <w:jc w:val="center"/>
        </w:trPr>
        <w:tc>
          <w:tcPr>
            <w:tcW w:w="62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7851FB" w:rsidRPr="003912E2" w:rsidRDefault="00D35DB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7851FB" w:rsidRPr="003912E2" w:rsidRDefault="00D35DB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предусмотрено мероприятием 1.23 «Реконструкция тепловых сетей отопления и горячего водоснабжения по адресу: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г.о.Красногорск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AA70F3" w:rsidRPr="003912E2" w:rsidTr="00A26F56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г.о.Красногорск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87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850" w:type="dxa"/>
          </w:tcPr>
          <w:p w:rsidR="00AA70F3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262200,96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3 200</w:t>
            </w:r>
          </w:p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</w:t>
            </w:r>
          </w:p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70F3" w:rsidRPr="003912E2" w:rsidRDefault="00D35DB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2 621,96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56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987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57 221</w:t>
            </w:r>
          </w:p>
        </w:tc>
        <w:tc>
          <w:tcPr>
            <w:tcW w:w="850" w:type="dxa"/>
            <w:vAlign w:val="center"/>
          </w:tcPr>
          <w:p w:rsidR="00AA70F3" w:rsidRPr="003912E2" w:rsidRDefault="00D35DB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259 579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85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262200,96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0F3" w:rsidRDefault="00AA70F3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A62983" w:rsidRDefault="00A62983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D35D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Проектирование и перекладка водопроводной сети г. Красногорск, ул. Комсомольская, ул. Циолковского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D35DBB" w:rsidRPr="003912E2" w:rsidTr="00A26F56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D35D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Проектирование и перекладка водопроводной сети г. Красногорск, ул. Комсомольская, ул. Циолковского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D35DBB" w:rsidRPr="003912E2" w:rsidTr="00A26F56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Строительство теплотрассы для подключения объекта: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физкультурнор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-оздоровительный комплекс с искусственным льдом по адресу: г. Красногорск,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№ 1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DBB" w:rsidRPr="003912E2" w:rsidRDefault="00D35DBB">
      <w:pPr>
        <w:rPr>
          <w:rFonts w:ascii="Times New Roman" w:hAnsi="Times New Roman" w:cs="Times New Roman"/>
        </w:rPr>
      </w:pPr>
    </w:p>
    <w:sectPr w:rsidR="00D35DBB" w:rsidRPr="003912E2" w:rsidSect="00914FB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15EAA"/>
    <w:rsid w:val="0005698C"/>
    <w:rsid w:val="000A7466"/>
    <w:rsid w:val="000B4670"/>
    <w:rsid w:val="000D122E"/>
    <w:rsid w:val="000D5C0D"/>
    <w:rsid w:val="000D7EAA"/>
    <w:rsid w:val="001066FB"/>
    <w:rsid w:val="0013315E"/>
    <w:rsid w:val="0018424E"/>
    <w:rsid w:val="00193547"/>
    <w:rsid w:val="001B224F"/>
    <w:rsid w:val="001F7DB7"/>
    <w:rsid w:val="00240A03"/>
    <w:rsid w:val="002458AB"/>
    <w:rsid w:val="00261D0E"/>
    <w:rsid w:val="00263ADF"/>
    <w:rsid w:val="002B3404"/>
    <w:rsid w:val="002D76D6"/>
    <w:rsid w:val="003342BA"/>
    <w:rsid w:val="00363DB6"/>
    <w:rsid w:val="003726F3"/>
    <w:rsid w:val="003912E2"/>
    <w:rsid w:val="003C396A"/>
    <w:rsid w:val="003D6C8B"/>
    <w:rsid w:val="004046B5"/>
    <w:rsid w:val="00455C55"/>
    <w:rsid w:val="00464891"/>
    <w:rsid w:val="00467904"/>
    <w:rsid w:val="00472003"/>
    <w:rsid w:val="00472340"/>
    <w:rsid w:val="00495CE7"/>
    <w:rsid w:val="004A54EA"/>
    <w:rsid w:val="004D5FF7"/>
    <w:rsid w:val="004E5F5A"/>
    <w:rsid w:val="005048DB"/>
    <w:rsid w:val="00537860"/>
    <w:rsid w:val="0059489C"/>
    <w:rsid w:val="005D32A3"/>
    <w:rsid w:val="005D352F"/>
    <w:rsid w:val="00615724"/>
    <w:rsid w:val="006238A7"/>
    <w:rsid w:val="00625E76"/>
    <w:rsid w:val="00631B5A"/>
    <w:rsid w:val="00636A0A"/>
    <w:rsid w:val="00640F97"/>
    <w:rsid w:val="00691D56"/>
    <w:rsid w:val="006B321E"/>
    <w:rsid w:val="006F23F4"/>
    <w:rsid w:val="006F5D91"/>
    <w:rsid w:val="00730F92"/>
    <w:rsid w:val="007506D2"/>
    <w:rsid w:val="007851FB"/>
    <w:rsid w:val="007A05A3"/>
    <w:rsid w:val="007A12FA"/>
    <w:rsid w:val="007C7387"/>
    <w:rsid w:val="007D54B2"/>
    <w:rsid w:val="007E2F72"/>
    <w:rsid w:val="007F7C04"/>
    <w:rsid w:val="008030CE"/>
    <w:rsid w:val="00824871"/>
    <w:rsid w:val="008459D5"/>
    <w:rsid w:val="008645B2"/>
    <w:rsid w:val="00894EC8"/>
    <w:rsid w:val="008A189C"/>
    <w:rsid w:val="008B763B"/>
    <w:rsid w:val="008F2992"/>
    <w:rsid w:val="008F5DF8"/>
    <w:rsid w:val="00911E2E"/>
    <w:rsid w:val="00914FB4"/>
    <w:rsid w:val="00932BB5"/>
    <w:rsid w:val="00986D76"/>
    <w:rsid w:val="00A00BB2"/>
    <w:rsid w:val="00A26F56"/>
    <w:rsid w:val="00A44729"/>
    <w:rsid w:val="00A62983"/>
    <w:rsid w:val="00A62AFD"/>
    <w:rsid w:val="00A76120"/>
    <w:rsid w:val="00A85FA5"/>
    <w:rsid w:val="00AA1D1D"/>
    <w:rsid w:val="00AA424D"/>
    <w:rsid w:val="00AA70F3"/>
    <w:rsid w:val="00AD46E9"/>
    <w:rsid w:val="00B15513"/>
    <w:rsid w:val="00B615E7"/>
    <w:rsid w:val="00B95B1A"/>
    <w:rsid w:val="00BA715E"/>
    <w:rsid w:val="00BE6A5F"/>
    <w:rsid w:val="00C369E7"/>
    <w:rsid w:val="00C441ED"/>
    <w:rsid w:val="00CB5395"/>
    <w:rsid w:val="00D02FCE"/>
    <w:rsid w:val="00D35DBB"/>
    <w:rsid w:val="00D73768"/>
    <w:rsid w:val="00DB6483"/>
    <w:rsid w:val="00DE28C8"/>
    <w:rsid w:val="00DE6A09"/>
    <w:rsid w:val="00DF6A80"/>
    <w:rsid w:val="00E0759B"/>
    <w:rsid w:val="00E24BAB"/>
    <w:rsid w:val="00E30359"/>
    <w:rsid w:val="00E66467"/>
    <w:rsid w:val="00E72238"/>
    <w:rsid w:val="00EE52F3"/>
    <w:rsid w:val="00F0294E"/>
    <w:rsid w:val="00F4570E"/>
    <w:rsid w:val="00F67C93"/>
    <w:rsid w:val="00F77944"/>
    <w:rsid w:val="00F90914"/>
    <w:rsid w:val="00FA2DBB"/>
    <w:rsid w:val="00FB3E3C"/>
    <w:rsid w:val="00FB61EC"/>
    <w:rsid w:val="00FE058C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13655</Words>
  <Characters>77840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2019-01-31T11:21:00Z</cp:lastPrinted>
  <dcterms:created xsi:type="dcterms:W3CDTF">2019-01-16T11:39:00Z</dcterms:created>
  <dcterms:modified xsi:type="dcterms:W3CDTF">2019-01-31T11:27:00Z</dcterms:modified>
</cp:coreProperties>
</file>